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23084FE1" w:rsidR="009D60D5" w:rsidRPr="001B5605" w:rsidRDefault="00302528"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55038E">
                  <w:rPr>
                    <w:rFonts w:ascii="MS Gothic" w:eastAsia="MS Gothic" w:hAnsi="MS Gothic" w:cs="Segoe UI Symbol"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306AC15E" w:rsidR="00741D2D" w:rsidRPr="001B5605" w:rsidRDefault="0055038E" w:rsidP="0055038E">
            <w:pPr>
              <w:rPr>
                <w:rFonts w:asciiTheme="minorHAnsi" w:hAnsiTheme="minorHAnsi" w:cs="Arial"/>
                <w:sz w:val="24"/>
              </w:rPr>
            </w:pPr>
            <w:r w:rsidRPr="0055038E">
              <w:rPr>
                <w:rFonts w:asciiTheme="minorHAnsi" w:hAnsiTheme="minorHAnsi" w:cs="Arial"/>
                <w:i/>
                <w:sz w:val="24"/>
              </w:rPr>
              <w:t>Apprentissages et gestion des connaissances – Vulgarisation des livrables techniques – TESS MAV+ (Team Europe Support Structure for Manufacturing and Access to Vaccines, medicines and health</w:t>
            </w:r>
            <w:r>
              <w:rPr>
                <w:rFonts w:asciiTheme="minorHAnsi" w:hAnsiTheme="minorHAnsi" w:cs="Arial"/>
                <w:i/>
                <w:sz w:val="24"/>
              </w:rPr>
              <w:t xml:space="preserve"> technology products in Africa)</w:t>
            </w:r>
            <w:r w:rsidR="00540DA7" w:rsidRPr="001B5605">
              <w:rPr>
                <w:rFonts w:asciiTheme="minorHAnsi" w:hAnsiTheme="minorHAnsi" w:cs="Arial"/>
                <w:i/>
                <w:sz w:val="24"/>
                <w:highlight w:val="yellow"/>
              </w:rPr>
              <w:t xml:space="preserve"> </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7FD0A6F1" w:rsidR="00741D2D" w:rsidRPr="001B5605" w:rsidRDefault="0055038E" w:rsidP="00E953FE">
            <w:pPr>
              <w:rPr>
                <w:rFonts w:asciiTheme="minorHAnsi" w:hAnsiTheme="minorHAnsi" w:cs="Arial"/>
                <w:sz w:val="24"/>
              </w:rPr>
            </w:pPr>
            <w:r>
              <w:rPr>
                <w:rFonts w:asciiTheme="minorHAnsi" w:hAnsiTheme="minorHAnsi" w:cs="Arial"/>
                <w:i/>
                <w:sz w:val="24"/>
              </w:rPr>
              <w:t>XXX</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30117F8F" w14:textId="5A27CB99" w:rsidR="00554974" w:rsidRPr="007E495F" w:rsidRDefault="00801ECC" w:rsidP="00511F40">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Il est passé par</w:t>
            </w:r>
            <w:r w:rsidRPr="007E495F">
              <w:rPr>
                <w:rFonts w:asciiTheme="minorHAnsi" w:hAnsiTheme="minorHAnsi" w:cstheme="minorHAnsi"/>
                <w:sz w:val="22"/>
                <w:szCs w:val="22"/>
              </w:rPr>
              <w:t xml:space="preserve">appel d’offres ouvert en application des articles </w:t>
            </w:r>
            <w:r w:rsidR="00554974" w:rsidRPr="007E495F">
              <w:rPr>
                <w:rFonts w:asciiTheme="minorHAnsi" w:hAnsiTheme="minorHAnsi" w:cstheme="minorHAnsi"/>
                <w:sz w:val="22"/>
                <w:szCs w:val="22"/>
              </w:rPr>
              <w:t>L. 2124-2, R. 2161-2, R. 2161-3,</w:t>
            </w:r>
            <w:r w:rsidRPr="007E495F">
              <w:rPr>
                <w:rFonts w:asciiTheme="minorHAnsi" w:hAnsiTheme="minorHAnsi" w:cstheme="minorHAnsi"/>
                <w:sz w:val="22"/>
                <w:szCs w:val="22"/>
              </w:rPr>
              <w:t xml:space="preserve"> </w:t>
            </w:r>
            <w:r w:rsidR="00554974" w:rsidRPr="007E495F">
              <w:rPr>
                <w:rFonts w:asciiTheme="minorHAnsi" w:hAnsiTheme="minorHAnsi" w:cstheme="minorHAnsi"/>
                <w:sz w:val="22"/>
                <w:szCs w:val="22"/>
              </w:rPr>
              <w:t>R. 2161-4</w:t>
            </w:r>
            <w:r w:rsidRPr="007E495F">
              <w:rPr>
                <w:rFonts w:asciiTheme="minorHAnsi" w:hAnsiTheme="minorHAnsi" w:cstheme="minorHAnsi"/>
                <w:sz w:val="22"/>
                <w:szCs w:val="22"/>
              </w:rPr>
              <w:t xml:space="preserve"> </w:t>
            </w:r>
            <w:r w:rsidR="00554974" w:rsidRPr="007E495F">
              <w:rPr>
                <w:rFonts w:asciiTheme="minorHAnsi" w:hAnsiTheme="minorHAnsi" w:cstheme="minorHAnsi"/>
                <w:sz w:val="22"/>
                <w:szCs w:val="22"/>
              </w:rPr>
              <w:t xml:space="preserve">et R. 2161-5 </w:t>
            </w:r>
            <w:r w:rsidRPr="007E495F">
              <w:rPr>
                <w:rFonts w:asciiTheme="minorHAnsi" w:hAnsiTheme="minorHAnsi" w:cstheme="minorHAnsi"/>
                <w:sz w:val="22"/>
                <w:szCs w:val="22"/>
              </w:rPr>
              <w:t xml:space="preserve">du </w:t>
            </w:r>
            <w:r w:rsidR="00554974" w:rsidRPr="007E495F">
              <w:rPr>
                <w:rFonts w:asciiTheme="minorHAnsi" w:hAnsiTheme="minorHAnsi" w:cstheme="minorHAnsi"/>
                <w:sz w:val="22"/>
                <w:szCs w:val="22"/>
              </w:rPr>
              <w:t>CCP</w:t>
            </w:r>
          </w:p>
          <w:p w14:paraId="42614EF7" w14:textId="16423F2F"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302528">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302528">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302528">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302528">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302528">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302528">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302528">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302528">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302528">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302528">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302528">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302528">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302528">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302528">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302528">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302528">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302528">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302528">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302528">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302528">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302528">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302528">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302528">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302528">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302528">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302528">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302528">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302528">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302528">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302528">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302528">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302528">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302528">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302528">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302528">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302528">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302528">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302528">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302528">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302528">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302528">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302528">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commentRangeStart w:id="5"/>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commentRangeEnd w:id="5"/>
            <w:r w:rsidRPr="00A86E43">
              <w:rPr>
                <w:rStyle w:val="Marquedecommentaire"/>
                <w:rFonts w:asciiTheme="minorHAnsi" w:eastAsia="Times" w:hAnsiTheme="minorHAnsi"/>
                <w:sz w:val="22"/>
                <w:szCs w:val="20"/>
              </w:rPr>
              <w:commentReference w:id="5"/>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774F0BF2"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Dans le cadre du projet de coopération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 xml:space="preserve">signé le </w:t>
      </w:r>
      <w:r w:rsidR="0055038E" w:rsidRPr="0055038E">
        <w:rPr>
          <w:rFonts w:asciiTheme="minorHAnsi" w:hAnsiTheme="minorHAnsi" w:cs="Arial"/>
          <w:sz w:val="22"/>
        </w:rPr>
        <w:t xml:space="preserve">21/12/2022 </w:t>
      </w:r>
      <w:r w:rsidRPr="00A86E43">
        <w:rPr>
          <w:rFonts w:asciiTheme="minorHAnsi" w:hAnsiTheme="minorHAnsi" w:cs="Arial"/>
          <w:sz w:val="22"/>
        </w:rPr>
        <w:t xml:space="preserve">entre </w:t>
      </w:r>
      <w:r w:rsidR="0055038E">
        <w:rPr>
          <w:rFonts w:asciiTheme="minorHAnsi" w:hAnsiTheme="minorHAnsi" w:cs="Arial"/>
          <w:i/>
          <w:sz w:val="22"/>
        </w:rPr>
        <w:t>l’Union Européenne</w:t>
      </w:r>
      <w:r w:rsidRPr="00A86E43">
        <w:rPr>
          <w:rFonts w:asciiTheme="minorHAnsi" w:hAnsiTheme="minorHAnsi" w:cs="Arial"/>
          <w:sz w:val="22"/>
        </w:rPr>
        <w:t xml:space="preserve"> et </w:t>
      </w:r>
      <w:r w:rsidR="0055038E">
        <w:rPr>
          <w:rFonts w:asciiTheme="minorHAnsi" w:hAnsiTheme="minorHAnsi" w:cs="Arial"/>
          <w:i/>
          <w:sz w:val="22"/>
        </w:rPr>
        <w:t>Expertise France</w:t>
      </w:r>
      <w:r w:rsidRPr="00A86E43">
        <w:rPr>
          <w:rFonts w:asciiTheme="minorHAnsi" w:hAnsiTheme="minorHAnsi" w:cs="Arial"/>
          <w:sz w:val="22"/>
        </w:rPr>
        <w:t>, portant sur « </w:t>
      </w:r>
      <w:r w:rsidR="0055038E" w:rsidRPr="0055038E">
        <w:rPr>
          <w:rFonts w:asciiTheme="minorHAnsi" w:hAnsiTheme="minorHAnsi" w:cs="Arial"/>
          <w:sz w:val="22"/>
        </w:rPr>
        <w:t>Manufacturing and Access to Vaccines, M</w:t>
      </w:r>
      <w:r w:rsidR="0055038E">
        <w:rPr>
          <w:rFonts w:asciiTheme="minorHAnsi" w:hAnsiTheme="minorHAnsi" w:cs="Arial"/>
          <w:sz w:val="22"/>
        </w:rPr>
        <w:t xml:space="preserve">edecines and Health Technologies </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69"/>
      <w:r w:rsidRPr="00A86E43">
        <w:rPr>
          <w:rFonts w:asciiTheme="minorHAnsi" w:hAnsiTheme="minorHAnsi"/>
          <w:b/>
          <w:caps/>
          <w:sz w:val="24"/>
          <w:u w:val="single"/>
        </w:rPr>
        <w:lastRenderedPageBreak/>
        <w:t>Objet du contrat</w:t>
      </w:r>
      <w:bookmarkEnd w:id="6"/>
    </w:p>
    <w:p w14:paraId="34E60E59" w14:textId="56714CB5"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55038E" w:rsidRPr="0055038E">
        <w:rPr>
          <w:rFonts w:asciiTheme="minorHAnsi" w:hAnsiTheme="minorHAnsi" w:cs="Arial"/>
        </w:rPr>
        <w:t>recrutement d’une expertise – Apprentissages et gestion des connaissances – Vulgarisation des li</w:t>
      </w:r>
      <w:r w:rsidR="0055038E">
        <w:rPr>
          <w:rFonts w:asciiTheme="minorHAnsi" w:hAnsiTheme="minorHAnsi" w:cs="Arial"/>
        </w:rPr>
        <w:t>vrables techniques – TESS MAV+.</w:t>
      </w:r>
      <w:r w:rsidR="00DE0E61" w:rsidRPr="00A86E43">
        <w:rPr>
          <w:rFonts w:asciiTheme="minorHAnsi" w:hAnsiTheme="minorHAnsi" w:cs="Arial"/>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4AD0908E" w14:textId="3B62CF3A" w:rsidR="00996FEA" w:rsidRPr="00A86E43" w:rsidRDefault="007A66DD" w:rsidP="002E7338">
      <w:pPr>
        <w:pStyle w:val="w"/>
        <w:widowControl w:val="0"/>
        <w:numPr>
          <w:ilvl w:val="0"/>
          <w:numId w:val="47"/>
        </w:numPr>
        <w:spacing w:before="120"/>
        <w:rPr>
          <w:rFonts w:asciiTheme="minorHAnsi" w:hAnsiTheme="minorHAnsi" w:cstheme="minorHAnsi"/>
          <w:szCs w:val="22"/>
        </w:rPr>
      </w:pPr>
      <w:r w:rsidRPr="00A86E43" w:rsidDel="007A66DD">
        <w:rPr>
          <w:rFonts w:asciiTheme="minorHAnsi" w:hAnsiTheme="minorHAnsi" w:cstheme="minorHAnsi"/>
          <w:szCs w:val="22"/>
        </w:rPr>
        <w:t xml:space="preserve"> </w:t>
      </w:r>
      <w:r w:rsidR="00AC30F7" w:rsidRPr="00A86E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A86E43">
        <w:rPr>
          <w:rFonts w:asciiTheme="minorHAnsi" w:hAnsiTheme="minorHAnsi" w:cstheme="minorHAnsi"/>
          <w:szCs w:val="22"/>
        </w:rPr>
        <w:t>30 mars 2021</w:t>
      </w:r>
      <w:r w:rsidR="00C635FD">
        <w:rPr>
          <w:rFonts w:asciiTheme="minorHAnsi" w:hAnsiTheme="minorHAnsi" w:cstheme="minorHAnsi"/>
          <w:szCs w:val="22"/>
        </w:rPr>
        <w:t xml:space="preserve">, </w:t>
      </w:r>
      <w:r w:rsidR="00D57337" w:rsidRPr="00A86E43">
        <w:rPr>
          <w:rFonts w:asciiTheme="minorHAnsi" w:hAnsiTheme="minorHAnsi" w:cstheme="minorHAnsi"/>
          <w:szCs w:val="22"/>
        </w:rPr>
        <w:t xml:space="preserve">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commentRangeStart w:id="8"/>
      <w:r w:rsidRPr="00A86E43">
        <w:rPr>
          <w:rFonts w:asciiTheme="minorHAnsi" w:hAnsiTheme="minorHAnsi" w:cstheme="minorHAnsi"/>
          <w:szCs w:val="22"/>
          <w:highlight w:val="yellow"/>
        </w:rPr>
        <w:t>XX/XX/XXXX</w:t>
      </w:r>
      <w:commentRangeEnd w:id="8"/>
      <w:r w:rsidR="005554F6" w:rsidRPr="00655430">
        <w:rPr>
          <w:rStyle w:val="Marquedecommentaire"/>
          <w:rFonts w:asciiTheme="minorHAnsi" w:eastAsia="Times" w:hAnsiTheme="minorHAnsi" w:cstheme="minorHAnsi"/>
          <w:sz w:val="22"/>
          <w:szCs w:val="22"/>
        </w:rPr>
        <w:commentReference w:id="8"/>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9" w:name="_Toc126921971"/>
      <w:bookmarkStart w:id="10"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9"/>
    </w:p>
    <w:p w14:paraId="77401A47" w14:textId="77777777" w:rsidR="00A86E43" w:rsidRDefault="00204CC9" w:rsidP="0088284C">
      <w:pPr>
        <w:pStyle w:val="Titre2"/>
        <w:rPr>
          <w:rFonts w:asciiTheme="minorHAnsi" w:hAnsiTheme="minorHAnsi"/>
          <w:sz w:val="22"/>
        </w:rPr>
      </w:pPr>
      <w:bookmarkStart w:id="11"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10"/>
      <w:bookmarkEnd w:id="11"/>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1D985552" w:rsidR="00A246CE" w:rsidRPr="00A86E43" w:rsidRDefault="00804BED" w:rsidP="00A86E43">
      <w:pPr>
        <w:pStyle w:val="u"/>
        <w:widowControl w:val="0"/>
        <w:ind w:left="567"/>
        <w:rPr>
          <w:rFonts w:asciiTheme="minorHAnsi" w:hAnsiTheme="minorHAnsi" w:cstheme="minorHAnsi"/>
          <w:szCs w:val="22"/>
        </w:rPr>
      </w:pPr>
      <w:bookmarkStart w:id="12"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public de services</w:t>
      </w:r>
      <w:r w:rsidR="007A66DD">
        <w:rPr>
          <w:rFonts w:asciiTheme="minorHAnsi" w:hAnsiTheme="minorHAnsi" w:cstheme="minorHAnsi"/>
          <w:szCs w:val="22"/>
        </w:rPr>
        <w:t xml:space="preserve"> </w:t>
      </w:r>
      <w:r w:rsidRPr="00A86E43">
        <w:rPr>
          <w:rFonts w:asciiTheme="minorHAnsi" w:hAnsiTheme="minorHAnsi" w:cstheme="minorHAnsi"/>
          <w:szCs w:val="22"/>
        </w:rPr>
        <w:t>conclu à prix global et forfaitaire</w:t>
      </w:r>
      <w:r w:rsidR="001B6DF5" w:rsidRPr="00A86E43">
        <w:rPr>
          <w:rFonts w:asciiTheme="minorHAnsi" w:hAnsiTheme="minorHAnsi" w:cstheme="minorHAnsi"/>
          <w:szCs w:val="22"/>
        </w:rPr>
        <w:t>.</w:t>
      </w:r>
    </w:p>
    <w:p w14:paraId="052014F7" w14:textId="023CF771" w:rsidR="009C046E" w:rsidRDefault="007A66DD" w:rsidP="00E26D16">
      <w:pPr>
        <w:pStyle w:val="v"/>
        <w:widowControl w:val="0"/>
        <w:ind w:left="556" w:firstLine="0"/>
        <w:rPr>
          <w:rFonts w:asciiTheme="minorHAnsi" w:hAnsiTheme="minorHAnsi" w:cstheme="minorHAnsi"/>
          <w:szCs w:val="22"/>
        </w:rPr>
      </w:pPr>
      <w:r w:rsidRPr="00A86E43" w:rsidDel="007A66DD">
        <w:rPr>
          <w:rFonts w:asciiTheme="minorHAnsi" w:hAnsiTheme="minorHAnsi" w:cstheme="minorHAnsi"/>
          <w:szCs w:val="22"/>
        </w:rPr>
        <w:t xml:space="preserve"> </w:t>
      </w:r>
      <w:bookmarkStart w:id="13" w:name="_Toc392669632"/>
      <w:bookmarkEnd w:id="12"/>
    </w:p>
    <w:p w14:paraId="5D6F29FD" w14:textId="19D10CF1" w:rsidR="005554F6" w:rsidRPr="00A86E43" w:rsidRDefault="009C046E" w:rsidP="00E26D16">
      <w:pPr>
        <w:pStyle w:val="v"/>
        <w:widowControl w:val="0"/>
        <w:ind w:left="556" w:firstLine="0"/>
        <w:rPr>
          <w:rFonts w:asciiTheme="minorHAnsi" w:hAnsiTheme="minorHAnsi" w:cstheme="minorHAnsi"/>
          <w:szCs w:val="22"/>
        </w:rPr>
      </w:pPr>
      <w:r w:rsidRPr="00A86E43" w:rsidDel="009C046E">
        <w:rPr>
          <w:rFonts w:asciiTheme="minorHAnsi" w:hAnsiTheme="minorHAnsi" w:cstheme="minorHAnsi"/>
          <w:szCs w:val="22"/>
        </w:rPr>
        <w:t xml:space="preserve"> </w:t>
      </w:r>
    </w:p>
    <w:p w14:paraId="17F522E8" w14:textId="77777777" w:rsidR="00E26D16" w:rsidRPr="00E26D16" w:rsidRDefault="00E26D16" w:rsidP="00E26D16">
      <w:pPr>
        <w:pStyle w:val="v"/>
        <w:widowControl w:val="0"/>
        <w:ind w:left="556" w:firstLine="0"/>
        <w:rPr>
          <w:rFonts w:asciiTheme="minorHAnsi" w:hAnsiTheme="minorHAnsi" w:cstheme="minorHAnsi"/>
          <w:sz w:val="16"/>
          <w:szCs w:val="22"/>
        </w:rPr>
      </w:pPr>
    </w:p>
    <w:p w14:paraId="3248ED1B" w14:textId="0C7868EB" w:rsidR="00204CC9" w:rsidRPr="00A86E43" w:rsidRDefault="00204CC9" w:rsidP="00A86E43">
      <w:pPr>
        <w:pStyle w:val="v"/>
        <w:widowControl w:val="0"/>
        <w:spacing w:after="240"/>
        <w:ind w:left="556" w:firstLine="0"/>
        <w:rPr>
          <w:rFonts w:asciiTheme="minorHAnsi" w:hAnsiTheme="minorHAnsi" w:cstheme="minorHAnsi"/>
          <w:szCs w:val="22"/>
        </w:rPr>
      </w:pPr>
    </w:p>
    <w:p w14:paraId="32BD01F2" w14:textId="77777777" w:rsidR="000A6E96" w:rsidRPr="00A86E43" w:rsidRDefault="000A6E96" w:rsidP="00F72033">
      <w:pPr>
        <w:pStyle w:val="Titre2"/>
        <w:spacing w:before="120" w:after="60"/>
        <w:rPr>
          <w:rFonts w:asciiTheme="minorHAnsi" w:hAnsiTheme="minorHAnsi"/>
          <w:sz w:val="22"/>
        </w:rPr>
      </w:pPr>
      <w:bookmarkStart w:id="14" w:name="_Toc126921973"/>
      <w:r w:rsidRPr="00A86E43">
        <w:rPr>
          <w:rFonts w:asciiTheme="minorHAnsi" w:hAnsiTheme="minorHAnsi"/>
          <w:sz w:val="22"/>
        </w:rPr>
        <w:t>Durée</w:t>
      </w:r>
      <w:r w:rsidR="001E4CCB" w:rsidRPr="00A86E43">
        <w:rPr>
          <w:rFonts w:asciiTheme="minorHAnsi" w:hAnsiTheme="minorHAnsi"/>
          <w:sz w:val="22"/>
        </w:rPr>
        <w:t xml:space="preserve"> </w:t>
      </w:r>
      <w:bookmarkEnd w:id="13"/>
      <w:r w:rsidR="008A0752" w:rsidRPr="00A86E43">
        <w:rPr>
          <w:rFonts w:asciiTheme="minorHAnsi" w:hAnsiTheme="minorHAnsi"/>
          <w:sz w:val="22"/>
        </w:rPr>
        <w:t>du contrat</w:t>
      </w:r>
      <w:bookmarkEnd w:id="14"/>
    </w:p>
    <w:p w14:paraId="1800724A" w14:textId="3EF2605A"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912AA9">
        <w:rPr>
          <w:rFonts w:asciiTheme="minorHAnsi" w:hAnsiTheme="minorHAnsi" w:cs="Arial"/>
        </w:rPr>
        <w:t>5</w:t>
      </w:r>
      <w:r w:rsidR="00912AA9" w:rsidRPr="00A86E43">
        <w:rPr>
          <w:rFonts w:asciiTheme="minorHAnsi" w:hAnsiTheme="minorHAnsi" w:cs="Arial"/>
        </w:rPr>
        <w:t xml:space="preserve"> </w:t>
      </w:r>
      <w:r w:rsidRPr="00A86E43">
        <w:rPr>
          <w:rFonts w:asciiTheme="minorHAnsi" w:hAnsiTheme="minorHAnsi" w:cs="Arial"/>
        </w:rPr>
        <w:t xml:space="preserve">mois à compter </w:t>
      </w:r>
      <w:r w:rsidR="00912AA9">
        <w:rPr>
          <w:rFonts w:asciiTheme="minorHAnsi" w:hAnsiTheme="minorHAnsi" w:cs="Arial"/>
        </w:rPr>
        <w:t>du 01/02/2026</w:t>
      </w:r>
      <w:r w:rsidRPr="00A86E43">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27A0274" w14:textId="1441B834" w:rsidR="00413542" w:rsidRPr="00A86E43" w:rsidRDefault="007A66DD" w:rsidP="00413542">
      <w:pPr>
        <w:pStyle w:val="v"/>
        <w:widowControl w:val="0"/>
        <w:spacing w:before="120" w:after="120"/>
        <w:ind w:left="556" w:firstLine="0"/>
        <w:rPr>
          <w:rFonts w:asciiTheme="minorHAnsi" w:hAnsiTheme="minorHAnsi" w:cs="Arial"/>
        </w:rPr>
      </w:pPr>
      <w:r w:rsidRPr="00A86E43" w:rsidDel="007A66DD">
        <w:rPr>
          <w:rFonts w:asciiTheme="minorHAnsi" w:hAnsiTheme="minorHAnsi" w:cs="Arial"/>
        </w:rPr>
        <w:t xml:space="preserve"> </w:t>
      </w:r>
    </w:p>
    <w:p w14:paraId="7B2EAE41" w14:textId="3F6163EF" w:rsidR="001E12A9" w:rsidRPr="00A86E43" w:rsidRDefault="001E12A9" w:rsidP="001E12A9">
      <w:pPr>
        <w:pStyle w:val="Titre2"/>
        <w:spacing w:before="120" w:after="60"/>
        <w:rPr>
          <w:rFonts w:asciiTheme="minorHAnsi" w:hAnsiTheme="minorHAnsi"/>
          <w:sz w:val="22"/>
        </w:rPr>
      </w:pPr>
      <w:bookmarkStart w:id="15"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5"/>
    </w:p>
    <w:p w14:paraId="48DFE8F3" w14:textId="2007B87B"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4A099E" w:rsidRPr="00A86E43">
        <w:rPr>
          <w:rFonts w:asciiTheme="minorHAnsi" w:hAnsiTheme="minorHAnsi" w:cs="Arial"/>
        </w:rPr>
        <w:t>[</w:t>
      </w:r>
      <w:r w:rsidRPr="00A86E43">
        <w:rPr>
          <w:rFonts w:asciiTheme="minorHAnsi" w:hAnsiTheme="minorHAnsi" w:cs="Arial"/>
        </w:rPr>
        <w:t xml:space="preserve">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7A66DD">
        <w:rPr>
          <w:rFonts w:asciiTheme="minorHAnsi" w:hAnsiTheme="minorHAnsi" w:cs="Arial"/>
        </w:rPr>
        <w:t>118</w:t>
      </w:r>
      <w:r w:rsidR="007A66DD" w:rsidRPr="00A86E43">
        <w:rPr>
          <w:rFonts w:asciiTheme="minorHAnsi" w:hAnsiTheme="minorHAnsi" w:cs="Arial"/>
        </w:rPr>
        <w:t xml:space="preserve"> </w:t>
      </w:r>
      <w:r w:rsidR="00B30BC2" w:rsidRPr="00A86E43">
        <w:rPr>
          <w:rFonts w:asciiTheme="minorHAnsi" w:hAnsiTheme="minorHAnsi" w:cs="Arial"/>
        </w:rPr>
        <w:t xml:space="preserve">jours à compter de la date de notification du présent </w:t>
      </w:r>
      <w:r w:rsidR="00B30BC2" w:rsidRPr="00A86E43">
        <w:rPr>
          <w:rFonts w:asciiTheme="minorHAnsi" w:hAnsiTheme="minorHAnsi" w:cs="Arial"/>
          <w:smallCaps/>
        </w:rPr>
        <w:t>contrat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6"/>
    </w:p>
    <w:p w14:paraId="45132ED0" w14:textId="77777777" w:rsidR="00E849ED" w:rsidRPr="00A86E43" w:rsidRDefault="00E849ED" w:rsidP="0041382E">
      <w:pPr>
        <w:pStyle w:val="Titre2"/>
        <w:spacing w:before="120" w:after="60"/>
        <w:rPr>
          <w:rFonts w:asciiTheme="minorHAnsi" w:hAnsiTheme="minorHAnsi"/>
          <w:sz w:val="22"/>
        </w:rPr>
      </w:pPr>
      <w:bookmarkStart w:id="17" w:name="_Toc392669634"/>
      <w:bookmarkStart w:id="18" w:name="_Toc524095228"/>
      <w:bookmarkStart w:id="19" w:name="_Toc126921978"/>
      <w:r w:rsidRPr="00A86E43">
        <w:rPr>
          <w:rFonts w:asciiTheme="minorHAnsi" w:hAnsiTheme="minorHAnsi"/>
          <w:sz w:val="22"/>
        </w:rPr>
        <w:t>Montant du contrat</w:t>
      </w:r>
      <w:bookmarkEnd w:id="17"/>
      <w:bookmarkEnd w:id="18"/>
      <w:bookmarkEnd w:id="19"/>
    </w:p>
    <w:p w14:paraId="0BF7BD6E" w14:textId="1AD5E80F"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commentRangeStart w:id="20"/>
      <w:r w:rsidRPr="00A86E43">
        <w:rPr>
          <w:rFonts w:asciiTheme="minorHAnsi" w:hAnsiTheme="minorHAnsi" w:cstheme="minorHAnsi"/>
          <w:szCs w:val="22"/>
          <w:highlight w:val="yellow"/>
        </w:rPr>
        <w:t>Indiquer montant € HT (hors taxe).</w:t>
      </w:r>
      <w:commentRangeEnd w:id="20"/>
      <w:r w:rsidR="007A66DD">
        <w:rPr>
          <w:rStyle w:val="Marquedecommentaire"/>
          <w:rFonts w:eastAsia="Times"/>
        </w:rPr>
        <w:commentReference w:id="20"/>
      </w:r>
    </w:p>
    <w:p w14:paraId="3A2ACC99" w14:textId="1935661E" w:rsidR="00123D1A" w:rsidRPr="00A86E43" w:rsidRDefault="00123D1A"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2DDAA212" w14:textId="27111923" w:rsidR="009C3F63" w:rsidRPr="00A86E43" w:rsidRDefault="00C635FD" w:rsidP="0089576F">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theme="minorHAnsi"/>
          <w:sz w:val="22"/>
          <w:szCs w:val="22"/>
        </w:rPr>
      </w:pPr>
      <w:r w:rsidRPr="00A86E43" w:rsidDel="00C635FD">
        <w:rPr>
          <w:rFonts w:asciiTheme="minorHAnsi" w:hAnsiTheme="minorHAnsi" w:cstheme="minorHAnsi"/>
          <w:szCs w:val="22"/>
        </w:rPr>
        <w:t xml:space="preserve"> </w:t>
      </w:r>
      <w:r w:rsidR="00D85D50" w:rsidRPr="00A86E43">
        <w:rPr>
          <w:rFonts w:asciiTheme="minorHAnsi" w:hAnsiTheme="minorHAnsi" w:cstheme="minorHAnsi"/>
          <w:sz w:val="22"/>
          <w:szCs w:val="22"/>
        </w:rPr>
        <w:t>]</w:t>
      </w:r>
    </w:p>
    <w:p w14:paraId="37885B4A" w14:textId="77777777" w:rsidR="00796758" w:rsidRPr="00A86E43" w:rsidRDefault="00796758" w:rsidP="0089576F">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t>[</w:t>
      </w:r>
    </w:p>
    <w:p w14:paraId="3D0E8AFB" w14:textId="77777777" w:rsidR="000A6D39" w:rsidRPr="00A86E43" w:rsidRDefault="000A6D39" w:rsidP="000A6D39">
      <w:pPr>
        <w:pStyle w:val="Titre2"/>
        <w:spacing w:before="120" w:after="60"/>
        <w:rPr>
          <w:rFonts w:asciiTheme="minorHAnsi" w:hAnsiTheme="minorHAnsi"/>
          <w:sz w:val="22"/>
        </w:rPr>
      </w:pPr>
      <w:bookmarkStart w:id="21" w:name="_Toc126921979"/>
      <w:bookmarkStart w:id="22" w:name="_Toc392669637"/>
      <w:r w:rsidRPr="00A86E43">
        <w:rPr>
          <w:rFonts w:asciiTheme="minorHAnsi" w:hAnsiTheme="minorHAnsi"/>
          <w:sz w:val="22"/>
        </w:rPr>
        <w:t>Forme des prix</w:t>
      </w:r>
      <w:bookmarkEnd w:id="21"/>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3" w:name="_Toc126921980"/>
      <w:r w:rsidRPr="00A86E43">
        <w:rPr>
          <w:rFonts w:asciiTheme="minorHAnsi" w:hAnsiTheme="minorHAnsi"/>
          <w:sz w:val="22"/>
        </w:rPr>
        <w:t>Avance</w:t>
      </w:r>
      <w:bookmarkEnd w:id="23"/>
    </w:p>
    <w:p w14:paraId="0F90FA4C" w14:textId="3E5A0A6C"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w:t>
      </w:r>
      <w:r w:rsidR="007A66DD">
        <w:rPr>
          <w:rFonts w:asciiTheme="minorHAnsi" w:hAnsiTheme="minorHAnsi" w:cstheme="minorHAnsi"/>
          <w:szCs w:val="22"/>
        </w:rPr>
        <w:t xml:space="preserve">30% soit </w:t>
      </w:r>
      <w:commentRangeStart w:id="24"/>
      <w:r w:rsidR="007A66DD">
        <w:rPr>
          <w:rFonts w:asciiTheme="minorHAnsi" w:hAnsiTheme="minorHAnsi" w:cstheme="minorHAnsi"/>
          <w:szCs w:val="22"/>
        </w:rPr>
        <w:t>XXX</w:t>
      </w:r>
      <w:r w:rsidR="007A66DD" w:rsidRPr="00A86E43">
        <w:rPr>
          <w:rFonts w:asciiTheme="minorHAnsi" w:hAnsiTheme="minorHAnsi" w:cstheme="minorHAnsi"/>
          <w:szCs w:val="22"/>
        </w:rPr>
        <w:t xml:space="preserve"> </w:t>
      </w:r>
      <w:commentRangeEnd w:id="24"/>
      <w:r w:rsidR="007A66DD">
        <w:rPr>
          <w:rStyle w:val="Marquedecommentaire"/>
          <w:rFonts w:eastAsia="Times"/>
        </w:rPr>
        <w:commentReference w:id="24"/>
      </w:r>
      <w:r w:rsidRPr="00A86E43">
        <w:rPr>
          <w:rFonts w:asciiTheme="minorHAnsi" w:hAnsiTheme="minorHAnsi" w:cstheme="minorHAnsi"/>
          <w:szCs w:val="22"/>
        </w:rPr>
        <w:t xml:space="preserve">€ 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lastRenderedPageBreak/>
        <w:t>Contrat</w:t>
      </w:r>
      <w:r w:rsidRPr="00A86E43">
        <w:rPr>
          <w:rFonts w:asciiTheme="minorHAnsi" w:hAnsiTheme="minorHAnsi" w:cstheme="minorHAnsi"/>
          <w:szCs w:val="22"/>
        </w:rPr>
        <w:t xml:space="preserve">. </w:t>
      </w:r>
    </w:p>
    <w:p w14:paraId="47DEFB98" w14:textId="53D6A791"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FB8AE65"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2C904E7F" w14:textId="437B9D97" w:rsidR="0089576F" w:rsidRDefault="002712EA" w:rsidP="007E495F">
      <w:pPr>
        <w:pStyle w:val="Titre2"/>
        <w:spacing w:before="120" w:after="60"/>
        <w:rPr>
          <w:rFonts w:eastAsia="Times New Roman"/>
          <w:sz w:val="22"/>
        </w:rPr>
      </w:pPr>
      <w:bookmarkStart w:id="25" w:name="_Toc126921981"/>
      <w:r w:rsidRPr="00A86E43">
        <w:rPr>
          <w:rFonts w:asciiTheme="minorHAnsi" w:hAnsiTheme="minorHAnsi"/>
          <w:sz w:val="22"/>
        </w:rPr>
        <w:t>Modalités de paiement</w:t>
      </w:r>
      <w:bookmarkEnd w:id="25"/>
      <w:r w:rsidR="0089576F">
        <w:br w:type="page"/>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6"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6"/>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7" w:name="_Toc126921983"/>
      <w:r w:rsidRPr="00A86E43">
        <w:rPr>
          <w:rFonts w:asciiTheme="minorHAnsi" w:hAnsiTheme="minorHAnsi"/>
          <w:sz w:val="22"/>
        </w:rPr>
        <w:t>Présentation des demandes de paiement</w:t>
      </w:r>
      <w:bookmarkEnd w:id="27"/>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8" w:name="_Toc126921984"/>
      <w:bookmarkStart w:id="29" w:name="_Toc344300189"/>
      <w:bookmarkEnd w:id="22"/>
      <w:r w:rsidRPr="00A86E43">
        <w:rPr>
          <w:rFonts w:asciiTheme="minorHAnsi" w:hAnsiTheme="minorHAnsi"/>
          <w:sz w:val="22"/>
        </w:rPr>
        <w:t>Virement bancaire</w:t>
      </w:r>
      <w:bookmarkEnd w:id="28"/>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30"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9"/>
      <w:bookmarkEnd w:id="30"/>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31" w:name="_Toc392669638"/>
      <w:bookmarkStart w:id="32" w:name="_Toc126921986"/>
      <w:r w:rsidRPr="00A86E43">
        <w:rPr>
          <w:rFonts w:asciiTheme="minorHAnsi" w:hAnsiTheme="minorHAnsi"/>
          <w:sz w:val="22"/>
          <w:szCs w:val="22"/>
        </w:rPr>
        <w:t>Impôts et taxes</w:t>
      </w:r>
      <w:bookmarkEnd w:id="31"/>
      <w:bookmarkEnd w:id="32"/>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3"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3"/>
    </w:p>
    <w:p w14:paraId="47340EBA" w14:textId="77777777" w:rsidR="00F72033" w:rsidRPr="00A86E43" w:rsidRDefault="000243D6" w:rsidP="00A1761D">
      <w:pPr>
        <w:pStyle w:val="Titre2"/>
        <w:jc w:val="both"/>
        <w:rPr>
          <w:rFonts w:asciiTheme="minorHAnsi" w:hAnsiTheme="minorHAnsi" w:cstheme="minorHAnsi"/>
          <w:sz w:val="22"/>
          <w:szCs w:val="22"/>
        </w:rPr>
      </w:pPr>
      <w:bookmarkStart w:id="34" w:name="_Toc390691469"/>
      <w:bookmarkStart w:id="35" w:name="_Toc392669640"/>
      <w:bookmarkStart w:id="36"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4"/>
      <w:bookmarkEnd w:id="35"/>
      <w:bookmarkEnd w:id="36"/>
    </w:p>
    <w:p w14:paraId="3325C3B9" w14:textId="1BD50A4C"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w:t>
      </w:r>
      <w:r w:rsidR="005A362A" w:rsidRPr="00A86E43">
        <w:rPr>
          <w:rFonts w:asciiTheme="minorHAnsi" w:hAnsiTheme="minorHAnsi" w:cstheme="minorHAnsi"/>
          <w:szCs w:val="22"/>
        </w:rPr>
        <w:t>PI</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5A362A" w:rsidRPr="00A86E43">
        <w:rPr>
          <w:rFonts w:asciiTheme="minorHAnsi" w:hAnsiTheme="minorHAnsi" w:cstheme="minorHAnsi"/>
          <w:szCs w:val="22"/>
        </w:rPr>
        <w:t>PI</w:t>
      </w:r>
      <w:r w:rsidRPr="00A86E43">
        <w:rPr>
          <w:rFonts w:asciiTheme="minorHAnsi" w:hAnsiTheme="minorHAnsi" w:cstheme="minorHAnsi"/>
          <w:szCs w:val="22"/>
        </w:rPr>
        <w:t>, les opérations de vérification seront effectuées par :</w:t>
      </w:r>
    </w:p>
    <w:p w14:paraId="4AD254FE" w14:textId="56F8BABC" w:rsidR="00D00B3A" w:rsidRPr="00517981" w:rsidRDefault="00F766D6" w:rsidP="00A1761D">
      <w:pPr>
        <w:pStyle w:val="u"/>
        <w:widowControl w:val="0"/>
        <w:numPr>
          <w:ilvl w:val="0"/>
          <w:numId w:val="11"/>
        </w:numPr>
        <w:rPr>
          <w:rFonts w:asciiTheme="minorHAnsi" w:hAnsiTheme="minorHAnsi" w:cstheme="minorHAnsi"/>
          <w:szCs w:val="22"/>
        </w:rPr>
      </w:pPr>
      <w:r w:rsidRPr="00517981">
        <w:rPr>
          <w:rFonts w:asciiTheme="minorHAnsi" w:hAnsiTheme="minorHAnsi" w:cstheme="minorHAnsi"/>
          <w:szCs w:val="22"/>
        </w:rPr>
        <w:t xml:space="preserve">le </w:t>
      </w:r>
      <w:r w:rsidR="00127A5B" w:rsidRPr="007E495F">
        <w:rPr>
          <w:rFonts w:asciiTheme="minorHAnsi" w:hAnsiTheme="minorHAnsi" w:cstheme="minorHAnsi"/>
          <w:szCs w:val="22"/>
        </w:rPr>
        <w:t>C</w:t>
      </w:r>
      <w:r w:rsidR="00D00B3A" w:rsidRPr="007E495F">
        <w:rPr>
          <w:rFonts w:asciiTheme="minorHAnsi" w:hAnsiTheme="minorHAnsi" w:cstheme="minorHAnsi"/>
          <w:szCs w:val="22"/>
        </w:rPr>
        <w:t xml:space="preserve">hargé de projet </w:t>
      </w:r>
      <w:r w:rsidR="00517981" w:rsidRPr="00517981">
        <w:rPr>
          <w:rFonts w:asciiTheme="minorHAnsi" w:hAnsiTheme="minorHAnsi" w:cstheme="minorHAnsi"/>
          <w:szCs w:val="22"/>
        </w:rPr>
        <w:t>Timothée POCARD KIENY</w:t>
      </w:r>
    </w:p>
    <w:p w14:paraId="02136460" w14:textId="036DC5C8" w:rsidR="00F766D6" w:rsidRPr="00A86E43" w:rsidRDefault="00F766D6" w:rsidP="00A1761D">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l</w:t>
      </w:r>
      <w:r w:rsidR="00517981">
        <w:rPr>
          <w:rFonts w:asciiTheme="minorHAnsi" w:hAnsiTheme="minorHAnsi" w:cstheme="minorHAnsi"/>
          <w:szCs w:val="22"/>
        </w:rPr>
        <w:t>a cheffe de projet Oumi DIABY</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7" w:name="_Toc390691470"/>
      <w:bookmarkStart w:id="38" w:name="_Toc392669641"/>
      <w:bookmarkStart w:id="39" w:name="_Toc126921989"/>
      <w:r w:rsidRPr="00A86E43">
        <w:rPr>
          <w:rFonts w:asciiTheme="minorHAnsi" w:hAnsiTheme="minorHAnsi" w:cstheme="minorHAnsi"/>
          <w:sz w:val="22"/>
          <w:szCs w:val="22"/>
        </w:rPr>
        <w:t>Admission</w:t>
      </w:r>
      <w:bookmarkEnd w:id="37"/>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8"/>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9"/>
    </w:p>
    <w:p w14:paraId="0842A4DD" w14:textId="04B57ECC"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B73974" w:rsidRPr="00A86E43">
        <w:rPr>
          <w:rFonts w:asciiTheme="minorHAnsi" w:hAnsiTheme="minorHAnsi" w:cstheme="minorHAnsi"/>
          <w:szCs w:val="22"/>
        </w:rPr>
        <w:t>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5D48E050" w14:textId="77777777" w:rsidR="00C635FD" w:rsidRPr="00517981" w:rsidRDefault="00C635FD" w:rsidP="00C635FD">
      <w:pPr>
        <w:pStyle w:val="u"/>
        <w:widowControl w:val="0"/>
        <w:numPr>
          <w:ilvl w:val="0"/>
          <w:numId w:val="11"/>
        </w:numPr>
        <w:rPr>
          <w:rFonts w:asciiTheme="minorHAnsi" w:hAnsiTheme="minorHAnsi" w:cstheme="minorHAnsi"/>
          <w:szCs w:val="22"/>
        </w:rPr>
      </w:pPr>
      <w:r w:rsidRPr="00517981">
        <w:rPr>
          <w:rFonts w:asciiTheme="minorHAnsi" w:hAnsiTheme="minorHAnsi" w:cstheme="minorHAnsi"/>
          <w:szCs w:val="22"/>
        </w:rPr>
        <w:t xml:space="preserve">le </w:t>
      </w:r>
      <w:r w:rsidRPr="00535439">
        <w:rPr>
          <w:rFonts w:asciiTheme="minorHAnsi" w:hAnsiTheme="minorHAnsi" w:cstheme="minorHAnsi"/>
          <w:szCs w:val="22"/>
        </w:rPr>
        <w:t xml:space="preserve">Chargé de projet </w:t>
      </w:r>
      <w:r w:rsidRPr="00517981">
        <w:rPr>
          <w:rFonts w:asciiTheme="minorHAnsi" w:hAnsiTheme="minorHAnsi" w:cstheme="minorHAnsi"/>
          <w:szCs w:val="22"/>
        </w:rPr>
        <w:t>Timothée POCARD KIENY</w:t>
      </w:r>
    </w:p>
    <w:p w14:paraId="526CA647" w14:textId="77777777" w:rsidR="00C635FD" w:rsidRDefault="00C635FD" w:rsidP="00C635FD">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l</w:t>
      </w:r>
      <w:r>
        <w:rPr>
          <w:rFonts w:asciiTheme="minorHAnsi" w:hAnsiTheme="minorHAnsi" w:cstheme="minorHAnsi"/>
          <w:szCs w:val="22"/>
        </w:rPr>
        <w:t>a cheffe de projet Oumi DIABY</w:t>
      </w:r>
      <w:r w:rsidRPr="00A86E43">
        <w:rPr>
          <w:rFonts w:asciiTheme="minorHAnsi" w:hAnsiTheme="minorHAnsi" w:cstheme="minorHAnsi"/>
          <w:szCs w:val="22"/>
        </w:rPr>
        <w:t xml:space="preserve"> </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0"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40"/>
    </w:p>
    <w:p w14:paraId="0CEF9F11" w14:textId="77777777" w:rsidR="000A6914" w:rsidRPr="00A86E43" w:rsidRDefault="000A6914" w:rsidP="000A6914">
      <w:pPr>
        <w:pStyle w:val="Titre2"/>
        <w:spacing w:before="120" w:after="60"/>
        <w:rPr>
          <w:rFonts w:asciiTheme="minorHAnsi" w:hAnsiTheme="minorHAnsi" w:cstheme="minorHAnsi"/>
          <w:sz w:val="22"/>
          <w:szCs w:val="22"/>
        </w:rPr>
      </w:pPr>
      <w:bookmarkStart w:id="41" w:name="_Toc126921991"/>
      <w:bookmarkStart w:id="42" w:name="_Toc392669643"/>
      <w:r w:rsidRPr="00A86E43">
        <w:rPr>
          <w:rFonts w:asciiTheme="minorHAnsi" w:hAnsiTheme="minorHAnsi" w:cstheme="minorHAnsi"/>
          <w:sz w:val="22"/>
          <w:szCs w:val="22"/>
        </w:rPr>
        <w:t>Tableau des livrables</w:t>
      </w:r>
      <w:bookmarkEnd w:id="41"/>
    </w:p>
    <w:tbl>
      <w:tblPr>
        <w:tblStyle w:val="Grilledutableau"/>
        <w:tblW w:w="0" w:type="auto"/>
        <w:tblInd w:w="562" w:type="dxa"/>
        <w:tblLook w:val="04A0" w:firstRow="1" w:lastRow="0" w:firstColumn="1" w:lastColumn="0" w:noHBand="0" w:noVBand="1"/>
      </w:tblPr>
      <w:tblGrid>
        <w:gridCol w:w="1902"/>
        <w:gridCol w:w="4832"/>
        <w:gridCol w:w="2440"/>
      </w:tblGrid>
      <w:tr w:rsidR="005C1231" w:rsidRPr="00A86E43" w14:paraId="6542CA52" w14:textId="77777777" w:rsidTr="00C635FD">
        <w:tc>
          <w:tcPr>
            <w:tcW w:w="9174" w:type="dxa"/>
            <w:gridSpan w:val="3"/>
          </w:tcPr>
          <w:p w14:paraId="5FB6074C" w14:textId="2C048EE3" w:rsidR="005C1231" w:rsidRPr="00A86E43" w:rsidRDefault="005C1231" w:rsidP="00C635FD">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 xml:space="preserve">Livrables </w:t>
            </w:r>
            <w:r w:rsidR="00C635FD">
              <w:rPr>
                <w:rFonts w:asciiTheme="minorHAnsi" w:hAnsiTheme="minorHAnsi" w:cstheme="minorHAnsi"/>
                <w:szCs w:val="22"/>
              </w:rPr>
              <w:t>finaux</w:t>
            </w:r>
          </w:p>
        </w:tc>
      </w:tr>
      <w:tr w:rsidR="00C635FD" w:rsidRPr="00A86E43" w14:paraId="601541CF" w14:textId="77777777" w:rsidTr="00C635FD">
        <w:tc>
          <w:tcPr>
            <w:tcW w:w="1902" w:type="dxa"/>
          </w:tcPr>
          <w:p w14:paraId="4E589237" w14:textId="77777777" w:rsidR="00C635FD" w:rsidRPr="00A86E43" w:rsidRDefault="00C635FD" w:rsidP="00C635FD">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4832" w:type="dxa"/>
          </w:tcPr>
          <w:p w14:paraId="36EE2D6F" w14:textId="77777777" w:rsidR="00C635FD" w:rsidRPr="00A86E43" w:rsidRDefault="00C635FD" w:rsidP="00C635FD">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w:t>
            </w:r>
          </w:p>
        </w:tc>
        <w:tc>
          <w:tcPr>
            <w:tcW w:w="2440" w:type="dxa"/>
          </w:tcPr>
          <w:p w14:paraId="6A51D2EA" w14:textId="45EA6A1D" w:rsidR="00C635FD" w:rsidRPr="00A86E43" w:rsidRDefault="00C635FD" w:rsidP="00C635FD">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Délai de remise du livrable</w:t>
            </w:r>
          </w:p>
        </w:tc>
      </w:tr>
      <w:tr w:rsidR="00C635FD" w:rsidRPr="00A86E43" w14:paraId="74394DB1" w14:textId="77777777" w:rsidTr="00C635FD">
        <w:tc>
          <w:tcPr>
            <w:tcW w:w="1902" w:type="dxa"/>
          </w:tcPr>
          <w:p w14:paraId="2A8A8422" w14:textId="656B8475"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4832" w:type="dxa"/>
          </w:tcPr>
          <w:p w14:paraId="1EFBCF57" w14:textId="15B7307F" w:rsidR="00C635FD" w:rsidRPr="00A86E43" w:rsidRDefault="00C635FD" w:rsidP="00C635FD">
            <w:pPr>
              <w:pStyle w:val="u"/>
              <w:widowControl w:val="0"/>
              <w:numPr>
                <w:ilvl w:val="12"/>
                <w:numId w:val="0"/>
              </w:numPr>
              <w:rPr>
                <w:rFonts w:asciiTheme="minorHAnsi" w:hAnsiTheme="minorHAnsi" w:cstheme="minorHAnsi"/>
                <w:szCs w:val="22"/>
              </w:rPr>
            </w:pPr>
            <w:r w:rsidRPr="004B2961">
              <w:rPr>
                <w:rFonts w:asciiTheme="minorHAnsi" w:hAnsiTheme="minorHAnsi" w:cstheme="minorHAnsi"/>
                <w:iCs/>
                <w:color w:val="000000"/>
                <w:szCs w:val="22"/>
              </w:rPr>
              <w:t xml:space="preserve">Note de cadrage (détaillant les différentes étapes dans le processus de </w:t>
            </w:r>
            <w:r>
              <w:rPr>
                <w:rFonts w:asciiTheme="minorHAnsi" w:hAnsiTheme="minorHAnsi" w:cstheme="minorHAnsi"/>
                <w:iCs/>
                <w:color w:val="000000"/>
                <w:szCs w:val="22"/>
              </w:rPr>
              <w:t>d’apprentissage</w:t>
            </w:r>
            <w:r w:rsidRPr="004B2961">
              <w:rPr>
                <w:rFonts w:asciiTheme="minorHAnsi" w:hAnsiTheme="minorHAnsi" w:cstheme="minorHAnsi"/>
                <w:iCs/>
                <w:color w:val="000000"/>
                <w:szCs w:val="22"/>
              </w:rPr>
              <w:t>)</w:t>
            </w:r>
          </w:p>
        </w:tc>
        <w:tc>
          <w:tcPr>
            <w:tcW w:w="2440" w:type="dxa"/>
          </w:tcPr>
          <w:p w14:paraId="3D4DFEEB" w14:textId="4078DF66" w:rsidR="00C635FD" w:rsidRPr="00A86E43" w:rsidRDefault="00C635FD" w:rsidP="00C635FD">
            <w:pPr>
              <w:pStyle w:val="u"/>
              <w:widowControl w:val="0"/>
              <w:numPr>
                <w:ilvl w:val="12"/>
                <w:numId w:val="0"/>
              </w:numPr>
              <w:rPr>
                <w:rFonts w:asciiTheme="minorHAnsi" w:hAnsiTheme="minorHAnsi" w:cstheme="minorHAnsi"/>
                <w:szCs w:val="22"/>
              </w:rPr>
            </w:pPr>
            <w:r w:rsidRPr="004B2961">
              <w:rPr>
                <w:rFonts w:asciiTheme="minorHAnsi" w:hAnsiTheme="minorHAnsi" w:cstheme="minorHAnsi"/>
                <w:iCs/>
                <w:color w:val="000000"/>
                <w:szCs w:val="22"/>
              </w:rPr>
              <w:t>T0 + 2 semaines</w:t>
            </w:r>
          </w:p>
        </w:tc>
      </w:tr>
      <w:tr w:rsidR="00C635FD" w:rsidRPr="00A86E43" w14:paraId="4C03C20A" w14:textId="77777777" w:rsidTr="00C635FD">
        <w:tc>
          <w:tcPr>
            <w:tcW w:w="1902" w:type="dxa"/>
          </w:tcPr>
          <w:p w14:paraId="68885917" w14:textId="7A4FBA70"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4832" w:type="dxa"/>
          </w:tcPr>
          <w:p w14:paraId="51CEB9E2" w14:textId="2FCC3BA6" w:rsidR="00C635FD" w:rsidRPr="004B2961" w:rsidRDefault="00C635FD" w:rsidP="00C635FD">
            <w:pPr>
              <w:pStyle w:val="u"/>
              <w:widowControl w:val="0"/>
              <w:numPr>
                <w:ilvl w:val="12"/>
                <w:numId w:val="0"/>
              </w:numPr>
              <w:rPr>
                <w:rFonts w:asciiTheme="minorHAnsi" w:hAnsiTheme="minorHAnsi" w:cstheme="minorHAnsi"/>
                <w:iCs/>
                <w:color w:val="000000"/>
                <w:szCs w:val="22"/>
              </w:rPr>
            </w:pPr>
            <w:r w:rsidRPr="00B4689E">
              <w:rPr>
                <w:rFonts w:asciiTheme="minorHAnsi" w:hAnsiTheme="minorHAnsi" w:cstheme="minorHAnsi"/>
                <w:iCs/>
                <w:color w:val="000000"/>
                <w:szCs w:val="22"/>
              </w:rPr>
              <w:t>Cartographie et analyse des livrables techniques</w:t>
            </w:r>
          </w:p>
        </w:tc>
        <w:tc>
          <w:tcPr>
            <w:tcW w:w="2440" w:type="dxa"/>
          </w:tcPr>
          <w:p w14:paraId="02BDF244" w14:textId="781F1089"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iCs/>
                <w:color w:val="000000"/>
                <w:szCs w:val="22"/>
              </w:rPr>
              <w:t>T0 + 6 semaines</w:t>
            </w:r>
          </w:p>
        </w:tc>
      </w:tr>
      <w:tr w:rsidR="00C635FD" w:rsidRPr="00A86E43" w14:paraId="7CDFECCC" w14:textId="77777777" w:rsidTr="00C635FD">
        <w:tc>
          <w:tcPr>
            <w:tcW w:w="1902" w:type="dxa"/>
          </w:tcPr>
          <w:p w14:paraId="13607AC2" w14:textId="5B5C55CC"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4832" w:type="dxa"/>
          </w:tcPr>
          <w:p w14:paraId="775221FD" w14:textId="49191C08" w:rsidR="00C635FD" w:rsidRPr="004B2961" w:rsidRDefault="00C635FD" w:rsidP="00C635FD">
            <w:pPr>
              <w:pStyle w:val="u"/>
              <w:widowControl w:val="0"/>
              <w:numPr>
                <w:ilvl w:val="12"/>
                <w:numId w:val="0"/>
              </w:numPr>
              <w:rPr>
                <w:rFonts w:asciiTheme="minorHAnsi" w:hAnsiTheme="minorHAnsi" w:cstheme="minorHAnsi"/>
                <w:iCs/>
                <w:color w:val="000000"/>
                <w:szCs w:val="22"/>
              </w:rPr>
            </w:pPr>
            <w:r w:rsidRPr="00B4689E">
              <w:rPr>
                <w:rFonts w:asciiTheme="minorHAnsi" w:hAnsiTheme="minorHAnsi" w:cstheme="minorHAnsi"/>
                <w:iCs/>
                <w:color w:val="000000"/>
                <w:szCs w:val="22"/>
              </w:rPr>
              <w:t>Prototypes de produits de connaissances</w:t>
            </w:r>
          </w:p>
        </w:tc>
        <w:tc>
          <w:tcPr>
            <w:tcW w:w="2440" w:type="dxa"/>
          </w:tcPr>
          <w:p w14:paraId="24EEEBFC" w14:textId="5ACA58B8"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iCs/>
                <w:color w:val="000000"/>
                <w:szCs w:val="22"/>
              </w:rPr>
              <w:t>T0 + 8</w:t>
            </w:r>
            <w:r w:rsidRPr="004B2961">
              <w:rPr>
                <w:rFonts w:asciiTheme="minorHAnsi" w:hAnsiTheme="minorHAnsi" w:cstheme="minorHAnsi"/>
                <w:iCs/>
                <w:color w:val="000000"/>
                <w:szCs w:val="22"/>
              </w:rPr>
              <w:t xml:space="preserve"> semaines</w:t>
            </w:r>
          </w:p>
        </w:tc>
      </w:tr>
      <w:tr w:rsidR="00C635FD" w:rsidRPr="00A86E43" w14:paraId="7E62DDA6" w14:textId="77777777" w:rsidTr="00C635FD">
        <w:tc>
          <w:tcPr>
            <w:tcW w:w="1902" w:type="dxa"/>
          </w:tcPr>
          <w:p w14:paraId="0CCBF664" w14:textId="5BB3025B"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szCs w:val="22"/>
              </w:rPr>
              <w:t>4</w:t>
            </w:r>
          </w:p>
        </w:tc>
        <w:tc>
          <w:tcPr>
            <w:tcW w:w="4832" w:type="dxa"/>
          </w:tcPr>
          <w:p w14:paraId="07B818BF" w14:textId="635538BE" w:rsidR="00C635FD" w:rsidRPr="004B2961" w:rsidRDefault="00C635FD" w:rsidP="00C635FD">
            <w:pPr>
              <w:pStyle w:val="u"/>
              <w:widowControl w:val="0"/>
              <w:numPr>
                <w:ilvl w:val="12"/>
                <w:numId w:val="0"/>
              </w:numPr>
              <w:rPr>
                <w:rFonts w:asciiTheme="minorHAnsi" w:hAnsiTheme="minorHAnsi" w:cstheme="minorHAnsi"/>
                <w:iCs/>
                <w:color w:val="000000"/>
                <w:szCs w:val="22"/>
              </w:rPr>
            </w:pPr>
            <w:r>
              <w:rPr>
                <w:rFonts w:asciiTheme="minorHAnsi" w:hAnsiTheme="minorHAnsi" w:cstheme="minorHAnsi"/>
                <w:iCs/>
                <w:color w:val="000000"/>
                <w:szCs w:val="22"/>
              </w:rPr>
              <w:t>Portefeuille de produits de connaissance, Cadre de gestion des connaissances</w:t>
            </w:r>
          </w:p>
        </w:tc>
        <w:tc>
          <w:tcPr>
            <w:tcW w:w="2440" w:type="dxa"/>
          </w:tcPr>
          <w:p w14:paraId="3C9A16A0" w14:textId="1FBA7BEA" w:rsidR="00C635FD" w:rsidRPr="00A86E43" w:rsidRDefault="00C635FD" w:rsidP="00C635FD">
            <w:pPr>
              <w:pStyle w:val="u"/>
              <w:widowControl w:val="0"/>
              <w:numPr>
                <w:ilvl w:val="12"/>
                <w:numId w:val="0"/>
              </w:numPr>
              <w:rPr>
                <w:rFonts w:asciiTheme="minorHAnsi" w:hAnsiTheme="minorHAnsi" w:cstheme="minorHAnsi"/>
                <w:szCs w:val="22"/>
              </w:rPr>
            </w:pPr>
            <w:r w:rsidRPr="004B2961">
              <w:rPr>
                <w:rFonts w:asciiTheme="minorHAnsi" w:hAnsiTheme="minorHAnsi" w:cstheme="minorHAnsi"/>
                <w:iCs/>
                <w:color w:val="000000"/>
                <w:szCs w:val="22"/>
              </w:rPr>
              <w:t xml:space="preserve">T0 + </w:t>
            </w:r>
            <w:r>
              <w:rPr>
                <w:rFonts w:asciiTheme="minorHAnsi" w:hAnsiTheme="minorHAnsi" w:cstheme="minorHAnsi"/>
                <w:iCs/>
                <w:color w:val="000000"/>
                <w:szCs w:val="22"/>
              </w:rPr>
              <w:t>12</w:t>
            </w:r>
            <w:r w:rsidRPr="004B2961">
              <w:rPr>
                <w:rFonts w:asciiTheme="minorHAnsi" w:hAnsiTheme="minorHAnsi" w:cstheme="minorHAnsi"/>
                <w:iCs/>
                <w:color w:val="000000"/>
                <w:szCs w:val="22"/>
              </w:rPr>
              <w:t xml:space="preserve"> semaines</w:t>
            </w:r>
          </w:p>
        </w:tc>
      </w:tr>
      <w:tr w:rsidR="00C635FD" w:rsidRPr="00A86E43" w14:paraId="4B76CDD0" w14:textId="77777777" w:rsidTr="00C635FD">
        <w:tc>
          <w:tcPr>
            <w:tcW w:w="1902" w:type="dxa"/>
          </w:tcPr>
          <w:p w14:paraId="556674B6" w14:textId="01449A75"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szCs w:val="22"/>
              </w:rPr>
              <w:t>5</w:t>
            </w:r>
          </w:p>
        </w:tc>
        <w:tc>
          <w:tcPr>
            <w:tcW w:w="4832" w:type="dxa"/>
          </w:tcPr>
          <w:p w14:paraId="56985C3B" w14:textId="50241DD7"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iCs/>
                <w:color w:val="000000"/>
                <w:szCs w:val="22"/>
              </w:rPr>
              <w:t>Note d’apprentissages &amp; recommandations, Supports de présentation</w:t>
            </w:r>
          </w:p>
        </w:tc>
        <w:tc>
          <w:tcPr>
            <w:tcW w:w="2440" w:type="dxa"/>
          </w:tcPr>
          <w:p w14:paraId="2E1735C7" w14:textId="50307728" w:rsidR="00C635FD" w:rsidRPr="00A86E43" w:rsidRDefault="00C635FD" w:rsidP="00C635FD">
            <w:pPr>
              <w:pStyle w:val="u"/>
              <w:widowControl w:val="0"/>
              <w:numPr>
                <w:ilvl w:val="12"/>
                <w:numId w:val="0"/>
              </w:numPr>
              <w:rPr>
                <w:rFonts w:asciiTheme="minorHAnsi" w:hAnsiTheme="minorHAnsi" w:cstheme="minorHAnsi"/>
                <w:szCs w:val="22"/>
              </w:rPr>
            </w:pPr>
            <w:r>
              <w:rPr>
                <w:rFonts w:asciiTheme="minorHAnsi" w:hAnsiTheme="minorHAnsi" w:cstheme="minorHAnsi"/>
                <w:iCs/>
                <w:color w:val="000000"/>
                <w:szCs w:val="22"/>
              </w:rPr>
              <w:t>T0 + 14</w:t>
            </w:r>
            <w:r w:rsidRPr="004B2961">
              <w:rPr>
                <w:rFonts w:asciiTheme="minorHAnsi" w:hAnsiTheme="minorHAnsi" w:cstheme="minorHAnsi"/>
                <w:iCs/>
                <w:color w:val="000000"/>
                <w:szCs w:val="22"/>
              </w:rPr>
              <w:t xml:space="preserve"> semaines</w:t>
            </w:r>
          </w:p>
        </w:tc>
      </w:tr>
    </w:tbl>
    <w:p w14:paraId="15B70C93" w14:textId="50F5745F" w:rsidR="00EF653D" w:rsidRPr="00A86E43" w:rsidRDefault="00EF653D" w:rsidP="00EF653D">
      <w:pPr>
        <w:pStyle w:val="Titre2"/>
        <w:spacing w:before="120" w:after="60"/>
        <w:rPr>
          <w:rFonts w:asciiTheme="minorHAnsi" w:hAnsiTheme="minorHAnsi" w:cstheme="minorHAnsi"/>
          <w:sz w:val="22"/>
          <w:szCs w:val="22"/>
        </w:rPr>
      </w:pPr>
      <w:bookmarkStart w:id="43" w:name="_Toc392669642"/>
      <w:bookmarkStart w:id="44" w:name="_Toc126921992"/>
      <w:bookmarkStart w:id="45" w:name="_Toc392669644"/>
      <w:bookmarkEnd w:id="42"/>
      <w:r w:rsidRPr="00A86E43">
        <w:rPr>
          <w:rFonts w:asciiTheme="minorHAnsi" w:hAnsiTheme="minorHAnsi" w:cstheme="minorHAnsi"/>
          <w:sz w:val="22"/>
          <w:szCs w:val="22"/>
        </w:rPr>
        <w:t>Expert en charge de l’exécution de la mission</w:t>
      </w:r>
      <w:bookmarkEnd w:id="43"/>
      <w:bookmarkEnd w:id="44"/>
    </w:p>
    <w:p w14:paraId="2A6A1502" w14:textId="6B01FBD8"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62F936D0"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lastRenderedPageBreak/>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03D1614A" w:rsidR="00E25D2D" w:rsidRPr="00A86E43" w:rsidRDefault="00800C6C" w:rsidP="00E25D2D">
      <w:pPr>
        <w:pStyle w:val="Titre2"/>
        <w:spacing w:before="120" w:after="60"/>
        <w:rPr>
          <w:rFonts w:asciiTheme="minorHAnsi" w:hAnsiTheme="minorHAnsi" w:cstheme="minorHAnsi"/>
          <w:sz w:val="22"/>
          <w:szCs w:val="22"/>
        </w:rPr>
      </w:pPr>
      <w:bookmarkStart w:id="46" w:name="_Toc126921993"/>
      <w:r w:rsidRPr="00A86E43">
        <w:rPr>
          <w:rFonts w:asciiTheme="minorHAnsi" w:hAnsiTheme="minorHAnsi" w:cstheme="minorHAnsi"/>
          <w:sz w:val="22"/>
          <w:szCs w:val="22"/>
        </w:rPr>
        <w:t>Lieu d’exécution</w:t>
      </w:r>
      <w:bookmarkEnd w:id="45"/>
      <w:bookmarkEnd w:id="46"/>
    </w:p>
    <w:p w14:paraId="211EA0ED" w14:textId="2A11B37D" w:rsidR="00E25D2D" w:rsidRPr="00A86E43" w:rsidRDefault="005563C9" w:rsidP="00C635F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7A66DD">
        <w:rPr>
          <w:rFonts w:asciiTheme="minorHAnsi" w:hAnsiTheme="minorHAnsi" w:cstheme="minorHAnsi"/>
          <w:szCs w:val="22"/>
        </w:rPr>
        <w:t>en France, Paris.</w:t>
      </w:r>
    </w:p>
    <w:p w14:paraId="69AED959" w14:textId="091F3D12" w:rsidR="00800C6C" w:rsidRPr="00A86E43" w:rsidRDefault="00800C6C" w:rsidP="007E495F">
      <w:pPr>
        <w:pStyle w:val="u"/>
        <w:widowControl w:val="0"/>
        <w:numPr>
          <w:ilvl w:val="12"/>
          <w:numId w:val="0"/>
        </w:numPr>
        <w:spacing w:before="120"/>
        <w:ind w:left="561"/>
        <w:rPr>
          <w:rFonts w:asciiTheme="minorHAnsi" w:hAnsiTheme="minorHAnsi" w:cstheme="minorHAnsi"/>
          <w:szCs w:val="22"/>
        </w:rPr>
      </w:pP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7" w:name="_Toc126921996"/>
      <w:bookmarkStart w:id="48" w:name="_Toc392669645"/>
      <w:r>
        <w:rPr>
          <w:rFonts w:asciiTheme="minorHAnsi" w:hAnsiTheme="minorHAnsi" w:cstheme="minorHAnsi"/>
          <w:sz w:val="22"/>
          <w:szCs w:val="22"/>
        </w:rPr>
        <w:t>Langue du contrat</w:t>
      </w:r>
      <w:bookmarkEnd w:id="47"/>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9" w:name="_Toc126921997"/>
      <w:r w:rsidRPr="00A86E43">
        <w:rPr>
          <w:rFonts w:asciiTheme="minorHAnsi" w:hAnsiTheme="minorHAnsi" w:cstheme="minorHAnsi"/>
          <w:sz w:val="22"/>
          <w:szCs w:val="22"/>
        </w:rPr>
        <w:t xml:space="preserve">Engagement du </w:t>
      </w:r>
      <w:bookmarkEnd w:id="48"/>
      <w:r w:rsidR="00825236" w:rsidRPr="003A0706">
        <w:rPr>
          <w:rFonts w:asciiTheme="minorHAnsi" w:hAnsiTheme="minorHAnsi" w:cstheme="minorHAnsi"/>
          <w:smallCaps/>
          <w:sz w:val="22"/>
          <w:szCs w:val="22"/>
        </w:rPr>
        <w:t>Contractant</w:t>
      </w:r>
      <w:bookmarkEnd w:id="49"/>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50" w:name="_Toc392669646"/>
      <w:bookmarkStart w:id="51" w:name="_Toc126921998"/>
      <w:r w:rsidRPr="00A86E43">
        <w:rPr>
          <w:rFonts w:asciiTheme="minorHAnsi" w:hAnsiTheme="minorHAnsi" w:cstheme="minorHAnsi"/>
          <w:sz w:val="22"/>
          <w:szCs w:val="22"/>
        </w:rPr>
        <w:t>Confidentialité</w:t>
      </w:r>
      <w:bookmarkEnd w:id="50"/>
      <w:bookmarkEnd w:id="51"/>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8"/>
      <w:bookmarkStart w:id="53"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2"/>
      <w:bookmarkEnd w:id="53"/>
      <w:r w:rsidR="00BA76D5" w:rsidRPr="00A86E43">
        <w:rPr>
          <w:rFonts w:asciiTheme="minorHAnsi" w:hAnsiTheme="minorHAnsi" w:cstheme="minorHAnsi"/>
          <w:sz w:val="22"/>
          <w:szCs w:val="22"/>
        </w:rPr>
        <w:t xml:space="preserve"> </w:t>
      </w:r>
    </w:p>
    <w:p w14:paraId="1CEAAC8A" w14:textId="6FAC2D10"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 xml:space="preserve">dispose en temps utile des documents  nécessaires à la réalisation des </w:t>
      </w:r>
      <w:r w:rsidR="00C84056" w:rsidRPr="00A86E43">
        <w:rPr>
          <w:rFonts w:asciiTheme="minorHAnsi" w:hAnsiTheme="minorHAnsi" w:cstheme="minorHAnsi"/>
          <w:szCs w:val="22"/>
        </w:rPr>
        <w:t>prestations</w:t>
      </w:r>
      <w:r w:rsidR="00C635FD">
        <w:rPr>
          <w:rFonts w:asciiTheme="minorHAnsi" w:hAnsiTheme="minorHAnsi" w:cstheme="minorHAnsi"/>
          <w:szCs w:val="22"/>
        </w:rPr>
        <w:t>.</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4" w:name="_Toc392669649"/>
      <w:bookmarkStart w:id="55" w:name="_Toc126922000"/>
      <w:r w:rsidRPr="00A86E43">
        <w:rPr>
          <w:rFonts w:asciiTheme="minorHAnsi" w:hAnsiTheme="minorHAnsi" w:cstheme="minorHAnsi"/>
          <w:sz w:val="22"/>
          <w:szCs w:val="22"/>
        </w:rPr>
        <w:t>Assurance</w:t>
      </w:r>
      <w:bookmarkEnd w:id="54"/>
      <w:bookmarkEnd w:id="55"/>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6" w:name="_Ref464060009"/>
      <w:bookmarkStart w:id="57" w:name="_Toc525912441"/>
      <w:bookmarkStart w:id="58" w:name="_Toc126922001"/>
      <w:r w:rsidRPr="00A86E43">
        <w:rPr>
          <w:rFonts w:asciiTheme="minorHAnsi" w:hAnsiTheme="minorHAnsi" w:cstheme="minorHAnsi"/>
          <w:sz w:val="22"/>
          <w:szCs w:val="22"/>
        </w:rPr>
        <w:t>Point de contact et communication</w:t>
      </w:r>
      <w:bookmarkEnd w:id="56"/>
      <w:bookmarkEnd w:id="57"/>
      <w:bookmarkEnd w:id="58"/>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7BDBC337" w14:textId="021F8C5E" w:rsidR="00D07897" w:rsidRPr="007E495F" w:rsidRDefault="00C635FD" w:rsidP="00B2733D">
            <w:pPr>
              <w:widowControl w:val="0"/>
              <w:numPr>
                <w:ilvl w:val="12"/>
                <w:numId w:val="0"/>
              </w:numPr>
              <w:spacing w:line="240" w:lineRule="auto"/>
              <w:jc w:val="both"/>
              <w:rPr>
                <w:rFonts w:asciiTheme="minorHAnsi" w:hAnsiTheme="minorHAnsi" w:cstheme="minorHAnsi"/>
                <w:sz w:val="22"/>
                <w:szCs w:val="22"/>
              </w:rPr>
            </w:pPr>
            <w:r w:rsidRPr="007E495F">
              <w:rPr>
                <w:rFonts w:asciiTheme="minorHAnsi" w:hAnsiTheme="minorHAnsi" w:cstheme="minorHAnsi"/>
                <w:sz w:val="22"/>
                <w:szCs w:val="22"/>
              </w:rPr>
              <w:t>Timothée POCARD KIENY</w:t>
            </w:r>
          </w:p>
          <w:p w14:paraId="38DD0932" w14:textId="0F58A6AD" w:rsidR="00D07897" w:rsidRPr="007E495F" w:rsidRDefault="00D07897" w:rsidP="00B2733D">
            <w:pPr>
              <w:widowControl w:val="0"/>
              <w:numPr>
                <w:ilvl w:val="12"/>
                <w:numId w:val="0"/>
              </w:numPr>
              <w:spacing w:line="240" w:lineRule="auto"/>
              <w:jc w:val="both"/>
              <w:rPr>
                <w:rFonts w:asciiTheme="minorHAnsi" w:hAnsiTheme="minorHAnsi" w:cstheme="minorHAnsi"/>
                <w:sz w:val="22"/>
                <w:szCs w:val="22"/>
              </w:rPr>
            </w:pPr>
            <w:r w:rsidRPr="007E495F">
              <w:rPr>
                <w:rFonts w:asciiTheme="minorHAnsi" w:hAnsiTheme="minorHAnsi" w:cstheme="minorHAnsi"/>
                <w:sz w:val="22"/>
                <w:szCs w:val="22"/>
              </w:rPr>
              <w:lastRenderedPageBreak/>
              <w:t xml:space="preserve">Département </w:t>
            </w:r>
            <w:r w:rsidR="00C635FD" w:rsidRPr="007E495F">
              <w:rPr>
                <w:rFonts w:asciiTheme="minorHAnsi" w:hAnsiTheme="minorHAnsi" w:cstheme="minorHAnsi"/>
                <w:sz w:val="22"/>
                <w:szCs w:val="22"/>
              </w:rPr>
              <w:t>Santé</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9" w:name="_Toc126922002"/>
      <w:r>
        <w:rPr>
          <w:rFonts w:asciiTheme="minorHAnsi" w:hAnsiTheme="minorHAnsi" w:cstheme="minorHAnsi"/>
          <w:sz w:val="22"/>
          <w:szCs w:val="22"/>
        </w:rPr>
        <w:t>Engagement contre la déforestation</w:t>
      </w:r>
      <w:bookmarkEnd w:id="59"/>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history="1">
        <w:r>
          <w:rPr>
            <w:rStyle w:val="Lienhypertexte"/>
            <w:rFonts w:asciiTheme="minorHAnsi" w:hAnsiTheme="minorHAnsi"/>
            <w:szCs w:val="22"/>
          </w:rPr>
          <w:t>https://www.ecologie.gouv.fr/sites/default/files/Guide_politique_achat_public_zero_deforestation.pdf</w:t>
        </w:r>
      </w:hyperlink>
    </w:p>
    <w:p w14:paraId="6F15382F" w14:textId="413378A3"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5A664F84" w:rsidR="009766DB" w:rsidRPr="00C635FD" w:rsidRDefault="009766DB" w:rsidP="00C635FD">
      <w:pPr>
        <w:pStyle w:val="u"/>
        <w:widowControl w:val="0"/>
        <w:numPr>
          <w:ilvl w:val="0"/>
          <w:numId w:val="51"/>
        </w:numPr>
        <w:spacing w:before="120"/>
        <w:rPr>
          <w:rFonts w:asciiTheme="minorHAnsi" w:hAnsiTheme="minorHAnsi" w:cs="Arial"/>
          <w:szCs w:val="22"/>
        </w:rPr>
      </w:pPr>
      <w:r w:rsidRPr="007E495F">
        <w:rPr>
          <w:rFonts w:asciiTheme="minorHAnsi" w:hAnsiTheme="minorHAnsi" w:cs="Arial"/>
          <w:szCs w:val="22"/>
        </w:rPr>
        <w:t>La mise à jour d’éléments techniques (précisions sur les livrables, définition techniques fabricants, fiches techniques matériels, évolution des notices…).</w:t>
      </w:r>
    </w:p>
    <w:p w14:paraId="2AC74079" w14:textId="61FBCF6B"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 [par simple échange de courrier </w:t>
      </w:r>
      <w:r w:rsidRPr="00A86E43">
        <w:rPr>
          <w:rFonts w:asciiTheme="minorHAnsi" w:hAnsiTheme="minorHAnsi" w:cs="Arial"/>
          <w:i/>
          <w:szCs w:val="22"/>
        </w:rPr>
        <w:t>via</w:t>
      </w:r>
      <w:r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70411395"/>
      <w:bookmarkStart w:id="61"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60"/>
      <w:bookmarkEnd w:id="61"/>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w:t>
      </w:r>
      <w:r w:rsidRPr="00A86E43">
        <w:rPr>
          <w:rFonts w:asciiTheme="minorHAnsi" w:eastAsia="Times New Roman" w:hAnsiTheme="minorHAnsi" w:cs="Arial"/>
          <w:sz w:val="22"/>
        </w:rPr>
        <w:lastRenderedPageBreak/>
        <w:t>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2"/>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3"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3"/>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4"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4"/>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5"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5"/>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6" w:name="_Toc126922009"/>
      <w:bookmarkStart w:id="67" w:name="_Toc392669651"/>
      <w:r w:rsidRPr="00A86E43">
        <w:rPr>
          <w:rFonts w:asciiTheme="minorHAnsi" w:hAnsiTheme="minorHAnsi"/>
          <w:sz w:val="22"/>
          <w:szCs w:val="22"/>
        </w:rPr>
        <w:t>Définitions</w:t>
      </w:r>
      <w:bookmarkEnd w:id="66"/>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8" w:name="_Toc126922010"/>
      <w:r w:rsidRPr="00A86E43">
        <w:rPr>
          <w:rFonts w:asciiTheme="minorHAnsi" w:hAnsiTheme="minorHAnsi"/>
          <w:sz w:val="22"/>
          <w:szCs w:val="22"/>
        </w:rPr>
        <w:t>Propriété des résultats</w:t>
      </w:r>
      <w:bookmarkEnd w:id="68"/>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9" w:name="_Toc126922011"/>
      <w:r w:rsidRPr="00A86E43">
        <w:rPr>
          <w:rFonts w:asciiTheme="minorHAnsi" w:hAnsiTheme="minorHAnsi"/>
          <w:sz w:val="22"/>
          <w:szCs w:val="22"/>
        </w:rPr>
        <w:lastRenderedPageBreak/>
        <w:t>Exploitation des résultats</w:t>
      </w:r>
      <w:bookmarkEnd w:id="69"/>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70"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70"/>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1" w:name="_Toc126922013"/>
      <w:r w:rsidRPr="00A86E43">
        <w:rPr>
          <w:rFonts w:asciiTheme="minorHAnsi" w:hAnsiTheme="minorHAnsi"/>
          <w:sz w:val="22"/>
          <w:szCs w:val="22"/>
        </w:rPr>
        <w:t>Garanties</w:t>
      </w:r>
      <w:bookmarkEnd w:id="71"/>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2" w:name="_Toc126922014"/>
      <w:r w:rsidRPr="00A86E43">
        <w:rPr>
          <w:rFonts w:asciiTheme="minorHAnsi" w:hAnsiTheme="minorHAnsi"/>
          <w:sz w:val="22"/>
          <w:szCs w:val="22"/>
        </w:rPr>
        <w:t>Droits à l’image</w:t>
      </w:r>
      <w:bookmarkEnd w:id="72"/>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déclaration dans laquelle ces personnes (ou celles investies de l'autorité parentale s'il s'agit de mineurs) autorisent l'exploitation </w:t>
      </w:r>
      <w:r w:rsidRPr="00A86E43">
        <w:rPr>
          <w:rFonts w:asciiTheme="minorHAnsi" w:eastAsia="Times New Roman" w:hAnsiTheme="minorHAnsi" w:cs="Arial"/>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126922015"/>
      <w:bookmarkEnd w:id="67"/>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3"/>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4" w:name="_Toc126922016"/>
      <w:r w:rsidRPr="00A86E43">
        <w:rPr>
          <w:rFonts w:asciiTheme="minorHAnsi" w:hAnsiTheme="minorHAnsi" w:cstheme="minorHAnsi"/>
          <w:sz w:val="22"/>
          <w:szCs w:val="22"/>
        </w:rPr>
        <w:t>Modalités générales de résiliation</w:t>
      </w:r>
      <w:bookmarkEnd w:id="74"/>
    </w:p>
    <w:p w14:paraId="1D7F1F4E" w14:textId="22056295" w:rsidR="0000635E" w:rsidRDefault="0000635E" w:rsidP="00A1761D">
      <w:pPr>
        <w:spacing w:line="240" w:lineRule="auto"/>
        <w:ind w:left="567"/>
        <w:jc w:val="both"/>
        <w:rPr>
          <w:rFonts w:asciiTheme="minorHAnsi" w:hAnsiTheme="minorHAnsi" w:cstheme="minorHAnsi"/>
          <w:sz w:val="22"/>
          <w:szCs w:val="22"/>
        </w:rPr>
      </w:pPr>
      <w:r w:rsidRPr="007E495F">
        <w:rPr>
          <w:rFonts w:asciiTheme="minorHAnsi" w:hAnsiTheme="minorHAnsi" w:cstheme="minorHAnsi"/>
          <w:sz w:val="22"/>
          <w:szCs w:val="22"/>
        </w:rPr>
        <w:t xml:space="preserve">Le présent </w:t>
      </w:r>
      <w:r w:rsidRPr="007E495F">
        <w:rPr>
          <w:rFonts w:asciiTheme="minorHAnsi" w:hAnsiTheme="minorHAnsi" w:cstheme="minorHAnsi"/>
          <w:smallCaps/>
          <w:sz w:val="22"/>
          <w:szCs w:val="22"/>
        </w:rPr>
        <w:t>contrat</w:t>
      </w:r>
      <w:r w:rsidRPr="007E495F">
        <w:rPr>
          <w:rFonts w:asciiTheme="minorHAnsi" w:hAnsiTheme="minorHAnsi" w:cstheme="minorHAnsi"/>
          <w:sz w:val="22"/>
          <w:szCs w:val="22"/>
        </w:rPr>
        <w:t xml:space="preserve"> est soumis aux clauses de résiliation telle que défini</w:t>
      </w:r>
      <w:r w:rsidR="00884FDC" w:rsidRPr="007E495F">
        <w:rPr>
          <w:rFonts w:asciiTheme="minorHAnsi" w:hAnsiTheme="minorHAnsi" w:cstheme="minorHAnsi"/>
          <w:sz w:val="22"/>
          <w:szCs w:val="22"/>
        </w:rPr>
        <w:t>es aux articles 29 à 36 du CCAG</w:t>
      </w:r>
      <w:r w:rsidR="00B813FE" w:rsidRPr="007E495F">
        <w:rPr>
          <w:rFonts w:asciiTheme="minorHAnsi" w:hAnsiTheme="minorHAnsi" w:cstheme="minorHAnsi"/>
          <w:sz w:val="22"/>
          <w:szCs w:val="22"/>
        </w:rPr>
        <w:t xml:space="preserve"> PI</w:t>
      </w:r>
      <w:r w:rsidRPr="007E495F">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689A9AD6"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Pr="007E495F">
        <w:rPr>
          <w:rFonts w:asciiTheme="minorHAnsi" w:hAnsiTheme="minorHAnsi" w:cstheme="minorHAnsi"/>
          <w:sz w:val="22"/>
          <w:szCs w:val="22"/>
        </w:rPr>
        <w:t>40 du CCAG PI</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B6F27A2" w:rsidR="0000635E" w:rsidRPr="00A86E43" w:rsidRDefault="0000635E" w:rsidP="00A1761D">
      <w:pPr>
        <w:pStyle w:val="Titre2"/>
        <w:spacing w:before="120" w:after="60"/>
        <w:jc w:val="both"/>
        <w:rPr>
          <w:rFonts w:asciiTheme="minorHAnsi" w:hAnsiTheme="minorHAnsi" w:cstheme="minorHAnsi"/>
          <w:sz w:val="22"/>
          <w:szCs w:val="22"/>
        </w:rPr>
      </w:pPr>
      <w:bookmarkStart w:id="75"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5"/>
    </w:p>
    <w:p w14:paraId="3D72B336" w14:textId="1AB44962"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11700022" w:rsidR="00B37A44" w:rsidRPr="00A86E43" w:rsidRDefault="00B37A44" w:rsidP="00A1761D">
      <w:pPr>
        <w:spacing w:line="240" w:lineRule="auto"/>
        <w:ind w:left="567"/>
        <w:jc w:val="both"/>
        <w:rPr>
          <w:rFonts w:asciiTheme="minorHAnsi" w:hAnsiTheme="minorHAnsi" w:cstheme="minorHAnsi"/>
          <w:sz w:val="22"/>
          <w:szCs w:val="22"/>
        </w:rPr>
      </w:pPr>
    </w:p>
    <w:p w14:paraId="09591F4C" w14:textId="0E32E66D"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toute hypothèse, si un expert désigné reste indisponible sur une durée cumulée de </w:t>
      </w:r>
      <w:r w:rsidR="007A66DD">
        <w:rPr>
          <w:rFonts w:asciiTheme="minorHAnsi" w:hAnsiTheme="minorHAnsi" w:cstheme="minorHAnsi"/>
          <w:sz w:val="22"/>
          <w:szCs w:val="22"/>
        </w:rPr>
        <w:t>2</w:t>
      </w:r>
      <w:r w:rsidR="007A66DD" w:rsidRPr="00A86E43">
        <w:rPr>
          <w:rFonts w:asciiTheme="minorHAnsi" w:hAnsiTheme="minorHAnsi" w:cstheme="minorHAnsi"/>
          <w:sz w:val="22"/>
          <w:szCs w:val="22"/>
        </w:rPr>
        <w:t xml:space="preserve"> </w:t>
      </w:r>
      <w:r w:rsidRPr="00A86E43">
        <w:rPr>
          <w:rFonts w:asciiTheme="minorHAnsi" w:hAnsiTheme="minorHAnsi" w:cstheme="minorHAnsi"/>
          <w:sz w:val="22"/>
          <w:szCs w:val="22"/>
        </w:rPr>
        <w:t>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5C36FB20"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6" w:name="_Toc126922018"/>
      <w:r w:rsidRPr="00A86E43">
        <w:rPr>
          <w:rFonts w:asciiTheme="minorHAnsi" w:hAnsiTheme="minorHAnsi" w:cstheme="minorHAnsi"/>
          <w:sz w:val="22"/>
          <w:szCs w:val="22"/>
        </w:rPr>
        <w:t>Procédure</w:t>
      </w:r>
      <w:bookmarkEnd w:id="76"/>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19"/>
      <w:r w:rsidR="00386EE8" w:rsidRPr="00E41C9A">
        <w:rPr>
          <w:rFonts w:asciiTheme="minorHAnsi" w:hAnsiTheme="minorHAnsi"/>
          <w:b/>
          <w:caps/>
          <w:sz w:val="24"/>
          <w:u w:val="single"/>
        </w:rPr>
        <w:t>Mesures et responsabilités en matière de sûreté et de sécurité</w:t>
      </w:r>
      <w:bookmarkEnd w:id="77"/>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8"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8"/>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9" w:name="_Toc126922020"/>
      <w:r w:rsidRPr="00A86E43">
        <w:rPr>
          <w:rFonts w:asciiTheme="minorHAnsi" w:hAnsiTheme="minorHAnsi"/>
          <w:b/>
          <w:caps/>
          <w:sz w:val="24"/>
          <w:u w:val="single"/>
        </w:rPr>
        <w:t>Éthique</w:t>
      </w:r>
      <w:bookmarkEnd w:id="79"/>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80"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80"/>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1" w:name="_Toc70410857"/>
      <w:bookmarkStart w:id="82" w:name="_Toc70410991"/>
      <w:bookmarkStart w:id="83" w:name="_Toc70411545"/>
      <w:bookmarkStart w:id="84" w:name="_Toc70410858"/>
      <w:bookmarkStart w:id="85" w:name="_Toc70410992"/>
      <w:bookmarkStart w:id="86" w:name="_Toc70411546"/>
      <w:bookmarkStart w:id="87" w:name="_Toc70410859"/>
      <w:bookmarkStart w:id="88" w:name="_Toc70410993"/>
      <w:bookmarkStart w:id="89" w:name="_Toc70411547"/>
      <w:bookmarkStart w:id="90" w:name="_Toc70410860"/>
      <w:bookmarkStart w:id="91" w:name="_Toc70410994"/>
      <w:bookmarkStart w:id="92" w:name="_Toc70411548"/>
      <w:bookmarkStart w:id="93" w:name="_Toc70410861"/>
      <w:bookmarkStart w:id="94" w:name="_Toc70410995"/>
      <w:bookmarkStart w:id="95" w:name="_Toc70411549"/>
      <w:bookmarkStart w:id="96" w:name="_Toc70410862"/>
      <w:bookmarkStart w:id="97" w:name="_Toc70410996"/>
      <w:bookmarkStart w:id="98" w:name="_Toc70411550"/>
      <w:bookmarkStart w:id="99" w:name="_Toc70410863"/>
      <w:bookmarkStart w:id="100" w:name="_Toc70410997"/>
      <w:bookmarkStart w:id="101" w:name="_Toc70411551"/>
      <w:bookmarkStart w:id="102" w:name="_Toc70410866"/>
      <w:bookmarkStart w:id="103" w:name="_Toc70411000"/>
      <w:bookmarkStart w:id="104" w:name="_Toc70411554"/>
      <w:bookmarkStart w:id="105" w:name="_Toc70410867"/>
      <w:bookmarkStart w:id="106" w:name="_Toc70411001"/>
      <w:bookmarkStart w:id="107" w:name="_Toc70411555"/>
      <w:bookmarkStart w:id="108" w:name="_Toc70410868"/>
      <w:bookmarkStart w:id="109" w:name="_Toc70411002"/>
      <w:bookmarkStart w:id="110" w:name="_Toc70411556"/>
      <w:bookmarkStart w:id="111" w:name="_Toc70410871"/>
      <w:bookmarkStart w:id="112" w:name="_Toc70411005"/>
      <w:bookmarkStart w:id="113" w:name="_Toc70411559"/>
      <w:bookmarkStart w:id="114" w:name="_Toc70410872"/>
      <w:bookmarkStart w:id="115" w:name="_Toc70411006"/>
      <w:bookmarkStart w:id="116" w:name="_Toc70411560"/>
      <w:bookmarkStart w:id="117" w:name="_Toc70410876"/>
      <w:bookmarkStart w:id="118" w:name="_Toc70411010"/>
      <w:bookmarkStart w:id="119" w:name="_Toc70411564"/>
      <w:bookmarkStart w:id="120" w:name="_Toc70410877"/>
      <w:bookmarkStart w:id="121" w:name="_Toc70411011"/>
      <w:bookmarkStart w:id="122" w:name="_Toc70411565"/>
      <w:bookmarkStart w:id="123" w:name="_Toc70410878"/>
      <w:bookmarkStart w:id="124" w:name="_Toc70411012"/>
      <w:bookmarkStart w:id="125" w:name="_Toc70411566"/>
      <w:bookmarkStart w:id="126" w:name="_Toc12692202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6"/>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1"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7" w:name="_Toc69226591"/>
      <w:r w:rsidRPr="00A86E43">
        <w:rPr>
          <w:rFonts w:asciiTheme="minorHAnsi" w:eastAsia="Times New Roman" w:hAnsiTheme="minorHAnsi" w:cstheme="minorHAnsi"/>
          <w:sz w:val="22"/>
        </w:rPr>
        <w:t>]</w:t>
      </w:r>
    </w:p>
    <w:bookmarkEnd w:id="127"/>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Traiter les données à caractère personnel uniquement pour la ou les seule(s) finalité(s) qui </w:t>
      </w:r>
      <w:r w:rsidRPr="00A86E43">
        <w:rPr>
          <w:rFonts w:asciiTheme="minorHAnsi" w:eastAsia="Times New Roman" w:hAnsiTheme="minorHAnsi" w:cstheme="minorHAnsi"/>
          <w:sz w:val="22"/>
        </w:rPr>
        <w:lastRenderedPageBreak/>
        <w:t>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77777777"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126922023"/>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8"/>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9" w:name="_Toc126922024"/>
      <w:r w:rsidRPr="008A347A">
        <w:rPr>
          <w:rFonts w:asciiTheme="minorHAnsi" w:hAnsiTheme="minorHAnsi" w:cstheme="minorHAnsi"/>
          <w:sz w:val="22"/>
          <w:szCs w:val="22"/>
        </w:rPr>
        <w:lastRenderedPageBreak/>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30" w:name="_Toc126922022"/>
      <w:r w:rsidRPr="00A86E43">
        <w:rPr>
          <w:rFonts w:asciiTheme="minorHAnsi" w:hAnsiTheme="minorHAnsi"/>
          <w:b/>
          <w:caps/>
          <w:sz w:val="24"/>
          <w:u w:val="single"/>
        </w:rPr>
        <w:t>RÈglement des litiges - DROIT Français APPLICABLE</w:t>
      </w:r>
      <w:bookmarkEnd w:id="130"/>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lastRenderedPageBreak/>
        <w:t>Dispositions finales</w:t>
      </w:r>
      <w:bookmarkEnd w:id="129"/>
    </w:p>
    <w:p w14:paraId="48B71179" w14:textId="77777777" w:rsidR="00800C6C" w:rsidRDefault="00800C6C" w:rsidP="00A1761D">
      <w:pPr>
        <w:pStyle w:val="Titre2"/>
        <w:spacing w:before="120" w:after="60"/>
        <w:jc w:val="both"/>
        <w:rPr>
          <w:rFonts w:asciiTheme="minorHAnsi" w:hAnsiTheme="minorHAnsi"/>
          <w:sz w:val="22"/>
          <w:szCs w:val="22"/>
        </w:rPr>
      </w:pPr>
      <w:bookmarkStart w:id="131" w:name="_Toc392669654"/>
      <w:bookmarkStart w:id="132" w:name="_Toc126922025"/>
      <w:r w:rsidRPr="00A86E43">
        <w:rPr>
          <w:rFonts w:asciiTheme="minorHAnsi" w:hAnsiTheme="minorHAnsi"/>
          <w:sz w:val="22"/>
          <w:szCs w:val="22"/>
        </w:rPr>
        <w:t>Déclaration</w:t>
      </w:r>
      <w:bookmarkEnd w:id="131"/>
      <w:bookmarkEnd w:id="132"/>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lastRenderedPageBreak/>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8"/>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3"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3"/>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bookmarkStart w:id="134" w:name="_GoBack"/>
      <w:bookmarkEnd w:id="134"/>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LECOMTE Vincent" w:date="2015-01-23T15:21:00Z" w:initials="LV">
    <w:p w14:paraId="13DDD0D9" w14:textId="77777777" w:rsidR="0055038E" w:rsidRDefault="0055038E" w:rsidP="00DE1070">
      <w:pPr>
        <w:pStyle w:val="Commentaire"/>
        <w:rPr>
          <w:smallCaps/>
        </w:rPr>
      </w:pPr>
      <w:r>
        <w:rPr>
          <w:rStyle w:val="Marquedecommentaire"/>
        </w:rPr>
        <w:annotationRef/>
      </w:r>
      <w:r>
        <w:t xml:space="preserve">A RENSEIGNER PAR LE </w:t>
      </w:r>
      <w:r w:rsidRPr="001D01D3">
        <w:rPr>
          <w:smallCaps/>
        </w:rPr>
        <w:t>CONTRACTANT</w:t>
      </w:r>
    </w:p>
    <w:p w14:paraId="3FA1D259" w14:textId="77777777" w:rsidR="0055038E" w:rsidRDefault="0055038E" w:rsidP="00DE1070">
      <w:pPr>
        <w:pStyle w:val="Commentaire"/>
        <w:rPr>
          <w:smallCaps/>
        </w:rPr>
      </w:pPr>
    </w:p>
    <w:p w14:paraId="3E0F7F0B" w14:textId="77777777" w:rsidR="0055038E" w:rsidRPr="000463BA" w:rsidRDefault="0055038E" w:rsidP="00DE1070">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 w:id="8" w:author="LECOMTE Vincent" w:date="2015-02-27T10:09:00Z" w:initials="LV">
    <w:p w14:paraId="7971ADF4" w14:textId="77777777" w:rsidR="0055038E" w:rsidRDefault="0055038E">
      <w:pPr>
        <w:pStyle w:val="Commentaire"/>
      </w:pPr>
      <w:r>
        <w:rPr>
          <w:rStyle w:val="Marquedecommentaire"/>
        </w:rPr>
        <w:annotationRef/>
      </w:r>
      <w:r>
        <w:t>Inscrire ici la date de la dernière version de l’offre du candidat (après négociation, compléments technique ou clarification)</w:t>
      </w:r>
    </w:p>
  </w:comment>
  <w:comment w:id="20" w:author="Timothée POCARD KIENY [2]" w:date="2025-12-19T16:05:00Z" w:initials="TPK">
    <w:p w14:paraId="404B6C5C" w14:textId="49BC3EA6" w:rsidR="007A66DD" w:rsidRDefault="007A66DD">
      <w:pPr>
        <w:pStyle w:val="Commentaire"/>
      </w:pPr>
      <w:r>
        <w:rPr>
          <w:rStyle w:val="Marquedecommentaire"/>
        </w:rPr>
        <w:annotationRef/>
      </w:r>
      <w:r>
        <w:t>A indiquer</w:t>
      </w:r>
    </w:p>
  </w:comment>
  <w:comment w:id="24" w:author="Timothée POCARD KIENY [2]" w:date="2025-12-19T16:06:00Z" w:initials="TPK">
    <w:p w14:paraId="35E7712E" w14:textId="5DD89502" w:rsidR="007A66DD" w:rsidRDefault="007A66DD">
      <w:pPr>
        <w:pStyle w:val="Commentaire"/>
      </w:pPr>
      <w:r>
        <w:rPr>
          <w:rStyle w:val="Marquedecommentaire"/>
        </w:rPr>
        <w:annotationRef/>
      </w:r>
      <w:r>
        <w:t>A définir en fonction du montant du contrat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0F7F0B" w15:done="0"/>
  <w15:commentEx w15:paraId="7971ADF4" w15:done="0"/>
  <w15:commentEx w15:paraId="404B6C5C" w15:done="0"/>
  <w15:commentEx w15:paraId="35E771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5623F" w14:textId="77777777" w:rsidR="00302528" w:rsidRDefault="00302528">
      <w:r>
        <w:separator/>
      </w:r>
    </w:p>
  </w:endnote>
  <w:endnote w:type="continuationSeparator" w:id="0">
    <w:p w14:paraId="4D31B501" w14:textId="77777777" w:rsidR="00302528" w:rsidRDefault="0030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55038E" w:rsidRDefault="0055038E"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53A76C16" w:rsidR="0055038E" w:rsidRDefault="0055038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E495F">
              <w:rPr>
                <w:rFonts w:asciiTheme="minorHAnsi" w:hAnsiTheme="minorHAnsi"/>
                <w:b/>
                <w:bCs/>
                <w:noProof/>
                <w:sz w:val="22"/>
                <w:szCs w:val="22"/>
              </w:rPr>
              <w:t>22</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E495F">
              <w:rPr>
                <w:rFonts w:asciiTheme="minorHAnsi" w:hAnsiTheme="minorHAnsi"/>
                <w:b/>
                <w:bCs/>
                <w:noProof/>
                <w:sz w:val="22"/>
                <w:szCs w:val="22"/>
              </w:rPr>
              <w:t>23</w:t>
            </w:r>
            <w:r>
              <w:rPr>
                <w:rFonts w:asciiTheme="minorHAnsi" w:hAnsiTheme="minorHAnsi"/>
                <w:sz w:val="22"/>
                <w:szCs w:val="22"/>
              </w:rPr>
              <w:fldChar w:fldCharType="end"/>
            </w:r>
          </w:p>
        </w:sdtContent>
      </w:sdt>
      <w:p w14:paraId="0482806B" w14:textId="77777777" w:rsidR="0055038E" w:rsidRDefault="00302528"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55038E" w:rsidRDefault="0055038E"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43629F5D" w:rsidR="0055038E" w:rsidRDefault="0055038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E495F">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E495F">
              <w:rPr>
                <w:rFonts w:asciiTheme="minorHAnsi" w:hAnsiTheme="minorHAnsi"/>
                <w:b/>
                <w:bCs/>
                <w:noProof/>
                <w:sz w:val="22"/>
                <w:szCs w:val="22"/>
              </w:rPr>
              <w:t>23</w:t>
            </w:r>
            <w:r>
              <w:rPr>
                <w:rFonts w:asciiTheme="minorHAnsi" w:hAnsiTheme="minorHAnsi"/>
                <w:b/>
                <w:bCs/>
                <w:sz w:val="22"/>
                <w:szCs w:val="22"/>
              </w:rPr>
              <w:fldChar w:fldCharType="end"/>
            </w:r>
          </w:p>
          <w:p w14:paraId="464BBB64" w14:textId="7DA50AAB" w:rsidR="0055038E" w:rsidRDefault="0055038E"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55038E" w:rsidRDefault="0055038E"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5038E" w:rsidRPr="00065565" w:rsidRDefault="0055038E"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55038E" w:rsidRDefault="0055038E">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55038E" w:rsidRPr="00EE0FDD" w:rsidRDefault="0055038E"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61CA3384" w:rsidR="0055038E" w:rsidRPr="00FF1F8E" w:rsidRDefault="0055038E"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7E495F">
          <w:rPr>
            <w:rFonts w:asciiTheme="minorHAnsi" w:hAnsiTheme="minorHAnsi"/>
            <w:b/>
            <w:bCs/>
            <w:noProof/>
            <w:sz w:val="22"/>
            <w:szCs w:val="22"/>
          </w:rPr>
          <w:t>23</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7E495F">
          <w:rPr>
            <w:rFonts w:asciiTheme="minorHAnsi" w:hAnsiTheme="minorHAnsi"/>
            <w:b/>
            <w:bCs/>
            <w:noProof/>
            <w:sz w:val="22"/>
            <w:szCs w:val="22"/>
          </w:rPr>
          <w:t>23</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2A748" w14:textId="77777777" w:rsidR="00302528" w:rsidRDefault="00302528">
      <w:r>
        <w:separator/>
      </w:r>
    </w:p>
  </w:footnote>
  <w:footnote w:type="continuationSeparator" w:id="0">
    <w:p w14:paraId="2CF231C4" w14:textId="77777777" w:rsidR="00302528" w:rsidRDefault="00302528">
      <w:r>
        <w:continuationSeparator/>
      </w:r>
    </w:p>
  </w:footnote>
  <w:footnote w:id="1">
    <w:p w14:paraId="73F627CC" w14:textId="77777777" w:rsidR="0055038E" w:rsidRPr="00B21564" w:rsidRDefault="0055038E"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55038E" w:rsidRPr="00A86E43" w:rsidRDefault="0055038E"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55038E" w:rsidRDefault="0055038E"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55038E" w:rsidRPr="00707B69" w:rsidRDefault="0055038E"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5038E" w:rsidRPr="00AC48DD" w:rsidRDefault="0055038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5038E" w:rsidRDefault="0055038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5038E" w:rsidRPr="00AC48DD" w:rsidRDefault="0055038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55038E" w:rsidRDefault="0055038E">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5038E" w:rsidRDefault="0055038E">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55038E" w:rsidRPr="00707B69" w:rsidRDefault="0055038E"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5038E" w:rsidRPr="00AC48DD" w:rsidRDefault="0055038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5038E" w:rsidRDefault="0055038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5038E" w:rsidRPr="00AC48DD" w:rsidRDefault="0055038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55038E" w:rsidRPr="00707B69" w:rsidRDefault="0055038E"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5038E" w:rsidRPr="00AC48DD" w:rsidRDefault="0055038E"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5038E" w:rsidRDefault="0055038E"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5038E" w:rsidRPr="00996FEA" w:rsidRDefault="0055038E"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othée POCARD KIENY [2]">
    <w15:presenceInfo w15:providerId="None" w15:userId="Timothée POCARD KIE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528"/>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17981"/>
    <w:rsid w:val="005204FC"/>
    <w:rsid w:val="00521CF4"/>
    <w:rsid w:val="0052206A"/>
    <w:rsid w:val="0052225C"/>
    <w:rsid w:val="00522645"/>
    <w:rsid w:val="0052404A"/>
    <w:rsid w:val="00524053"/>
    <w:rsid w:val="00524491"/>
    <w:rsid w:val="00540DA7"/>
    <w:rsid w:val="005436FE"/>
    <w:rsid w:val="0054775A"/>
    <w:rsid w:val="0055038E"/>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A66DD"/>
    <w:rsid w:val="007B112F"/>
    <w:rsid w:val="007B473C"/>
    <w:rsid w:val="007B538C"/>
    <w:rsid w:val="007C42D8"/>
    <w:rsid w:val="007C47E8"/>
    <w:rsid w:val="007D3A12"/>
    <w:rsid w:val="007E01AA"/>
    <w:rsid w:val="007E2198"/>
    <w:rsid w:val="007E32DD"/>
    <w:rsid w:val="007E36A7"/>
    <w:rsid w:val="007E495F"/>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AA9"/>
    <w:rsid w:val="00912BFE"/>
    <w:rsid w:val="00920016"/>
    <w:rsid w:val="00920546"/>
    <w:rsid w:val="009243C9"/>
    <w:rsid w:val="00937474"/>
    <w:rsid w:val="00941368"/>
    <w:rsid w:val="009416AD"/>
    <w:rsid w:val="009433E7"/>
    <w:rsid w:val="00945486"/>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46E"/>
    <w:rsid w:val="009C0B55"/>
    <w:rsid w:val="009C3F63"/>
    <w:rsid w:val="009C621B"/>
    <w:rsid w:val="009D0971"/>
    <w:rsid w:val="009D1611"/>
    <w:rsid w:val="009D33D1"/>
    <w:rsid w:val="009D6049"/>
    <w:rsid w:val="009D60D5"/>
    <w:rsid w:val="009E1116"/>
    <w:rsid w:val="009E4891"/>
    <w:rsid w:val="009F0612"/>
    <w:rsid w:val="009F3B5B"/>
    <w:rsid w:val="009F3ED9"/>
    <w:rsid w:val="009F49E3"/>
    <w:rsid w:val="00A0090D"/>
    <w:rsid w:val="00A0327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35FD"/>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hyperlink" Target="https://gels-avoirs.dgtresor.gouv.fr/List"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comments" Target="comments.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231C9-2AAE-4FFB-9502-05F3A3D0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23</Pages>
  <Words>7091</Words>
  <Characters>39003</Characters>
  <Application>Microsoft Office Word</Application>
  <DocSecurity>0</DocSecurity>
  <Lines>325</Lines>
  <Paragraphs>92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46002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Timothée POCARD KIENY</cp:lastModifiedBy>
  <cp:revision>2</cp:revision>
  <cp:lastPrinted>2014-11-19T14:39:00Z</cp:lastPrinted>
  <dcterms:created xsi:type="dcterms:W3CDTF">2026-01-08T13:24:00Z</dcterms:created>
  <dcterms:modified xsi:type="dcterms:W3CDTF">2026-01-08T13:24:00Z</dcterms:modified>
</cp:coreProperties>
</file>